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14D80" w:rsidRPr="00B14D80"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14D80" w:rsidRDefault="00BD6E0A" w:rsidP="008E7360">
            <w:pPr>
              <w:jc w:val="center"/>
              <w:rPr>
                <w:rFonts w:cs="Calibri"/>
                <w:b/>
                <w:color w:val="FF0000"/>
                <w:lang w:eastAsia="en-IN"/>
              </w:rPr>
            </w:pPr>
            <w:r w:rsidRPr="00B14D80">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14D80" w:rsidRDefault="00BD6E0A" w:rsidP="008E7360">
            <w:pPr>
              <w:jc w:val="center"/>
              <w:rPr>
                <w:rFonts w:cs="Calibri"/>
                <w:b/>
                <w:color w:val="FF0000"/>
                <w:lang w:eastAsia="en-IN"/>
              </w:rPr>
            </w:pPr>
            <w:r w:rsidRPr="00B14D80">
              <w:rPr>
                <w:rFonts w:cs="Arial"/>
                <w:b/>
                <w:bCs/>
                <w:color w:val="FF0000"/>
              </w:rPr>
              <w:t>CIAB</w:t>
            </w:r>
            <w:r w:rsidR="00E552B4">
              <w:rPr>
                <w:rFonts w:cs="Calibri"/>
                <w:b/>
                <w:color w:val="FF0000"/>
                <w:lang w:eastAsia="en-IN"/>
              </w:rPr>
              <w:t xml:space="preserve"> /2</w:t>
            </w:r>
            <w:r w:rsidRPr="00B14D80">
              <w:rPr>
                <w:rFonts w:cs="Calibri"/>
                <w:b/>
                <w:color w:val="FF0000"/>
                <w:lang w:eastAsia="en-IN"/>
              </w:rPr>
              <w:t>(</w:t>
            </w:r>
            <w:r w:rsidR="008E7360" w:rsidRPr="00B14D80">
              <w:rPr>
                <w:rFonts w:cs="Calibri"/>
                <w:b/>
                <w:color w:val="FF0000"/>
                <w:lang w:eastAsia="en-IN"/>
              </w:rPr>
              <w:t>02</w:t>
            </w:r>
            <w:r w:rsidRPr="00B14D80">
              <w:rPr>
                <w:rFonts w:cs="Calibri"/>
                <w:b/>
                <w:color w:val="FF0000"/>
                <w:lang w:eastAsia="en-IN"/>
              </w:rPr>
              <w:t>)</w:t>
            </w:r>
            <w:r w:rsidR="008C61EF" w:rsidRPr="00B14D80">
              <w:rPr>
                <w:rFonts w:cs="Calibri"/>
                <w:b/>
                <w:color w:val="FF0000"/>
                <w:lang w:eastAsia="en-IN"/>
              </w:rPr>
              <w:t>GAP-15</w:t>
            </w:r>
            <w:r w:rsidRPr="00B14D80">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14D80" w:rsidRDefault="008E7360" w:rsidP="008E7360">
            <w:pPr>
              <w:jc w:val="center"/>
              <w:rPr>
                <w:rFonts w:cs="Calibri"/>
                <w:b/>
                <w:color w:val="FF0000"/>
                <w:lang w:eastAsia="en-IN"/>
              </w:rPr>
            </w:pPr>
            <w:r w:rsidRPr="00B14D80">
              <w:rPr>
                <w:rFonts w:cs="Calibri"/>
                <w:b/>
                <w:color w:val="FF0000"/>
                <w:lang w:eastAsia="en-IN"/>
              </w:rPr>
              <w:t>Inductively Coupled Plasma Mass Spectrometer(ICP-MS)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14D80" w:rsidRDefault="00BD6E0A" w:rsidP="008E7360">
            <w:pPr>
              <w:jc w:val="center"/>
              <w:rPr>
                <w:rFonts w:cs="Calibri"/>
                <w:b/>
                <w:color w:val="FF0000"/>
                <w:lang w:eastAsia="en-IN"/>
              </w:rPr>
            </w:pPr>
            <w:r w:rsidRPr="00B14D80">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14D80" w:rsidRDefault="008E7360" w:rsidP="008E7360">
            <w:pPr>
              <w:jc w:val="center"/>
              <w:rPr>
                <w:rFonts w:cs="Calibri"/>
                <w:b/>
                <w:color w:val="FF0000"/>
                <w:lang w:eastAsia="en-IN"/>
              </w:rPr>
            </w:pPr>
            <w:r w:rsidRPr="00B14D80">
              <w:rPr>
                <w:rFonts w:cs="Calibri"/>
                <w:b/>
                <w:color w:val="FF0000"/>
                <w:lang w:eastAsia="en-IN"/>
              </w:rPr>
              <w:t>200000/-</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14D80">
        <w:rPr>
          <w:rFonts w:cs="Arial"/>
          <w:b/>
          <w:color w:val="FF0000"/>
          <w:u w:val="single"/>
        </w:rPr>
        <w:t xml:space="preserve">FOR Rs. </w:t>
      </w:r>
      <w:r w:rsidR="00E24235" w:rsidRPr="00B14D80">
        <w:rPr>
          <w:rFonts w:cs="Arial"/>
          <w:b/>
          <w:color w:val="FF0000"/>
          <w:u w:val="single"/>
        </w:rPr>
        <w:t>1770</w:t>
      </w:r>
      <w:r w:rsidRPr="00B14D80">
        <w:rPr>
          <w:rFonts w:cs="Arial"/>
          <w:b/>
          <w:color w:val="FF0000"/>
          <w:u w:val="single"/>
        </w:rPr>
        <w:t xml:space="preserve">/- </w:t>
      </w:r>
      <w:r w:rsidRPr="00B53179">
        <w:rPr>
          <w:rFonts w:cs="Arial"/>
          <w:b/>
          <w:u w:val="single"/>
        </w:rPr>
        <w:t>(</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1309C6">
        <w:rPr>
          <w:color w:val="000000"/>
        </w:rPr>
        <w:t xml:space="preserve">                  </w:t>
      </w:r>
      <w:r w:rsidR="007C2650">
        <w:rPr>
          <w:b/>
          <w:color w:val="000000"/>
          <w:sz w:val="24"/>
        </w:rPr>
        <w:t>18</w:t>
      </w:r>
      <w:r w:rsidR="005C07F3">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4A67BE">
        <w:rPr>
          <w:b/>
          <w:color w:val="FF0000"/>
          <w:sz w:val="32"/>
          <w:szCs w:val="32"/>
        </w:rPr>
        <w:t>1</w:t>
      </w:r>
      <w:r w:rsidR="00084396">
        <w:rPr>
          <w:b/>
          <w:color w:val="FF0000"/>
          <w:sz w:val="32"/>
          <w:szCs w:val="32"/>
        </w:rPr>
        <w:t>2</w:t>
      </w:r>
      <w:r w:rsidR="004A67BE">
        <w:rPr>
          <w:b/>
          <w:color w:val="FF0000"/>
          <w:sz w:val="32"/>
          <w:szCs w:val="32"/>
        </w:rPr>
        <w:t>:</w:t>
      </w:r>
      <w:r w:rsidR="001309C6">
        <w:rPr>
          <w:b/>
          <w:color w:val="FF0000"/>
          <w:sz w:val="32"/>
          <w:szCs w:val="32"/>
        </w:rPr>
        <w:t>00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7C2650">
        <w:rPr>
          <w:b/>
          <w:color w:val="000000"/>
          <w:sz w:val="24"/>
        </w:rPr>
        <w:t>18</w:t>
      </w:r>
      <w:r w:rsidR="005C07F3">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1309C6">
        <w:rPr>
          <w:b/>
          <w:color w:val="FF0000"/>
          <w:sz w:val="32"/>
          <w:szCs w:val="32"/>
        </w:rPr>
        <w:t>14</w:t>
      </w:r>
      <w:r>
        <w:rPr>
          <w:b/>
          <w:color w:val="FF0000"/>
          <w:sz w:val="32"/>
          <w:szCs w:val="32"/>
        </w:rPr>
        <w:t>.00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3295650</wp:posOffset>
            </wp:positionH>
            <wp:positionV relativeFrom="paragraph">
              <wp:posOffset>-304800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4A2899" w:rsidRDefault="004A2899" w:rsidP="004A2899">
      <w:pPr>
        <w:jc w:val="center"/>
        <w:rPr>
          <w:rFonts w:cs="Arial"/>
          <w:b/>
        </w:rPr>
      </w:pP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sidRPr="00B14D80">
        <w:rPr>
          <w:rFonts w:cs="Arial"/>
          <w:b/>
          <w:bCs/>
          <w:color w:val="FF0000"/>
        </w:rPr>
        <w:t>CIAB</w:t>
      </w:r>
      <w:r w:rsidRPr="00B14D80">
        <w:rPr>
          <w:rFonts w:cs="Calibri"/>
          <w:b/>
          <w:color w:val="FF0000"/>
          <w:lang w:eastAsia="en-IN"/>
        </w:rPr>
        <w:t>/</w:t>
      </w:r>
      <w:r w:rsidR="00E552B4">
        <w:rPr>
          <w:rFonts w:cs="Calibri"/>
          <w:b/>
          <w:color w:val="FF0000"/>
          <w:lang w:eastAsia="en-IN"/>
        </w:rPr>
        <w:t>2</w:t>
      </w:r>
      <w:r w:rsidRPr="00B14D80">
        <w:rPr>
          <w:rFonts w:cs="Calibri"/>
          <w:b/>
          <w:color w:val="FF0000"/>
          <w:lang w:eastAsia="en-IN"/>
        </w:rPr>
        <w:t>(</w:t>
      </w:r>
      <w:r w:rsidR="00C56C37" w:rsidRPr="00B14D80">
        <w:rPr>
          <w:rFonts w:cs="Calibri"/>
          <w:b/>
          <w:color w:val="FF0000"/>
          <w:lang w:eastAsia="en-IN"/>
        </w:rPr>
        <w:t>02</w:t>
      </w:r>
      <w:r w:rsidRPr="00B14D80">
        <w:rPr>
          <w:rFonts w:cs="Calibri"/>
          <w:b/>
          <w:color w:val="FF0000"/>
          <w:lang w:eastAsia="en-IN"/>
        </w:rPr>
        <w:t>)</w:t>
      </w:r>
      <w:r w:rsidR="00082A7D" w:rsidRPr="00B14D80">
        <w:rPr>
          <w:rFonts w:cs="Calibri"/>
          <w:b/>
          <w:color w:val="FF0000"/>
          <w:lang w:eastAsia="en-IN"/>
        </w:rPr>
        <w:t>GAP-15</w:t>
      </w:r>
      <w:r w:rsidRPr="00B14D80">
        <w:rPr>
          <w:rFonts w:cs="Calibri"/>
          <w:b/>
          <w:color w:val="FF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14D80" w:rsidRPr="00B14D80"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B14D80" w:rsidRDefault="00C56C37" w:rsidP="00C56C37">
            <w:pPr>
              <w:jc w:val="center"/>
              <w:rPr>
                <w:rFonts w:cs="Calibri"/>
                <w:b/>
                <w:color w:val="FF0000"/>
                <w:lang w:eastAsia="en-IN"/>
              </w:rPr>
            </w:pPr>
            <w:r w:rsidRPr="00B14D80">
              <w:rPr>
                <w:rFonts w:cs="Calibri"/>
                <w:b/>
                <w:color w:val="FF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B14D80" w:rsidRDefault="005B4DF1" w:rsidP="00C56C37">
            <w:pPr>
              <w:jc w:val="center"/>
              <w:rPr>
                <w:rFonts w:cs="Calibri"/>
                <w:b/>
                <w:color w:val="FF0000"/>
                <w:lang w:eastAsia="en-IN"/>
              </w:rPr>
            </w:pPr>
            <w:r w:rsidRPr="00B14D80">
              <w:rPr>
                <w:rFonts w:cs="Arial"/>
                <w:b/>
                <w:bCs/>
                <w:color w:val="FF0000"/>
              </w:rPr>
              <w:t>CIAB</w:t>
            </w:r>
            <w:r w:rsidR="00E552B4">
              <w:rPr>
                <w:rFonts w:cs="Calibri"/>
                <w:b/>
                <w:color w:val="FF0000"/>
                <w:lang w:eastAsia="en-IN"/>
              </w:rPr>
              <w:t xml:space="preserve"> /2</w:t>
            </w:r>
            <w:r w:rsidRPr="00B14D80">
              <w:rPr>
                <w:rFonts w:cs="Calibri"/>
                <w:b/>
                <w:color w:val="FF0000"/>
                <w:lang w:eastAsia="en-IN"/>
              </w:rPr>
              <w:t>(02)GAP-15/18-19/N-PUR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B14D80" w:rsidRDefault="00C56C37" w:rsidP="00C56C37">
            <w:pPr>
              <w:jc w:val="center"/>
              <w:rPr>
                <w:rFonts w:cs="Calibri"/>
                <w:b/>
                <w:color w:val="FF0000"/>
                <w:lang w:eastAsia="en-IN"/>
              </w:rPr>
            </w:pPr>
            <w:r w:rsidRPr="00B14D80">
              <w:rPr>
                <w:rFonts w:cs="Calibri"/>
                <w:b/>
                <w:color w:val="FF0000"/>
                <w:lang w:eastAsia="en-IN"/>
              </w:rPr>
              <w:t>Inductively Coupled Plasma Mass Spectrometer(ICP-MS)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B14D80" w:rsidRDefault="00C56C37" w:rsidP="00C56C37">
            <w:pPr>
              <w:jc w:val="center"/>
              <w:rPr>
                <w:rFonts w:cs="Calibri"/>
                <w:b/>
                <w:color w:val="FF0000"/>
                <w:lang w:eastAsia="en-IN"/>
              </w:rPr>
            </w:pPr>
            <w:r w:rsidRPr="00B14D80">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B14D80" w:rsidRDefault="00C56C37" w:rsidP="00C56C37">
            <w:pPr>
              <w:jc w:val="center"/>
              <w:rPr>
                <w:rFonts w:cs="Calibri"/>
                <w:b/>
                <w:color w:val="FF0000"/>
                <w:lang w:eastAsia="en-IN"/>
              </w:rPr>
            </w:pPr>
            <w:r w:rsidRPr="00B14D80">
              <w:rPr>
                <w:rFonts w:cs="Calibri"/>
                <w:b/>
                <w:color w:val="FF0000"/>
                <w:lang w:eastAsia="en-IN"/>
              </w:rPr>
              <w:t>200000/-</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B14D80">
        <w:rPr>
          <w:color w:val="FF0000"/>
          <w:sz w:val="20"/>
          <w:szCs w:val="20"/>
        </w:rPr>
        <w:t>DD of Rs.</w:t>
      </w:r>
      <w:r w:rsidR="00C56C37" w:rsidRPr="00B14D80">
        <w:rPr>
          <w:color w:val="FF0000"/>
          <w:sz w:val="20"/>
          <w:szCs w:val="20"/>
        </w:rPr>
        <w:t xml:space="preserve"> 1770</w:t>
      </w:r>
      <w:r w:rsidRPr="00B14D80">
        <w:rPr>
          <w:color w:val="FF0000"/>
          <w:sz w:val="20"/>
          <w:szCs w:val="20"/>
        </w:rPr>
        <w:t xml:space="preserve">/-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 xml:space="preserve">Both the bids i.e. the Technical &amp; Price bids must be submitted on or </w:t>
      </w:r>
      <w:r w:rsidRPr="00B14D80">
        <w:rPr>
          <w:b/>
          <w:color w:val="000000"/>
          <w:sz w:val="20"/>
          <w:szCs w:val="20"/>
        </w:rPr>
        <w:t>before</w:t>
      </w:r>
      <w:r w:rsidR="00C56C37" w:rsidRPr="00B14D80">
        <w:rPr>
          <w:b/>
          <w:color w:val="000000"/>
          <w:sz w:val="20"/>
          <w:szCs w:val="20"/>
        </w:rPr>
        <w:t xml:space="preserve"> </w:t>
      </w:r>
      <w:r w:rsidR="00B14D80" w:rsidRPr="00B14D80">
        <w:rPr>
          <w:b/>
          <w:color w:val="000000"/>
          <w:sz w:val="20"/>
          <w:szCs w:val="20"/>
        </w:rPr>
        <w:t xml:space="preserve">         </w:t>
      </w:r>
      <w:r w:rsidR="007C2650">
        <w:rPr>
          <w:b/>
          <w:color w:val="000000"/>
          <w:sz w:val="20"/>
          <w:szCs w:val="20"/>
        </w:rPr>
        <w:t>18</w:t>
      </w:r>
      <w:r w:rsidR="00B14D80" w:rsidRPr="00B14D80">
        <w:rPr>
          <w:b/>
          <w:color w:val="000000"/>
          <w:sz w:val="20"/>
          <w:szCs w:val="20"/>
        </w:rPr>
        <w:t xml:space="preserve"> </w:t>
      </w:r>
      <w:r w:rsidRPr="00B14D80">
        <w:rPr>
          <w:b/>
          <w:color w:val="000000"/>
          <w:sz w:val="20"/>
          <w:szCs w:val="20"/>
          <w:vertAlign w:val="superscript"/>
        </w:rPr>
        <w:t>th</w:t>
      </w:r>
      <w:r w:rsidRPr="00B14D80">
        <w:rPr>
          <w:b/>
          <w:color w:val="000000"/>
          <w:sz w:val="20"/>
          <w:szCs w:val="20"/>
        </w:rPr>
        <w:t xml:space="preserve"> Ju</w:t>
      </w:r>
      <w:r w:rsidR="00B14D80" w:rsidRPr="00B14D80">
        <w:rPr>
          <w:b/>
          <w:color w:val="000000"/>
          <w:sz w:val="20"/>
          <w:szCs w:val="20"/>
        </w:rPr>
        <w:t>ly</w:t>
      </w:r>
      <w:r w:rsidRPr="00B14D80">
        <w:rPr>
          <w:b/>
          <w:color w:val="000000"/>
          <w:sz w:val="20"/>
          <w:szCs w:val="20"/>
        </w:rPr>
        <w:t xml:space="preserve"> 2018 @ 1</w:t>
      </w:r>
      <w:r w:rsidR="00E01B61">
        <w:rPr>
          <w:b/>
          <w:color w:val="000000"/>
          <w:sz w:val="20"/>
          <w:szCs w:val="20"/>
        </w:rPr>
        <w:t>2</w:t>
      </w:r>
      <w:r w:rsidR="000F6065">
        <w:rPr>
          <w:b/>
          <w:color w:val="000000"/>
          <w:sz w:val="20"/>
          <w:szCs w:val="20"/>
        </w:rPr>
        <w:t>:</w:t>
      </w:r>
      <w:r w:rsidRPr="00B14D80">
        <w:rPr>
          <w:b/>
          <w:color w:val="000000"/>
          <w:sz w:val="20"/>
          <w:szCs w:val="20"/>
        </w:rPr>
        <w:t>00 hrs along with</w:t>
      </w:r>
      <w:r w:rsidRPr="00C41B47">
        <w:rPr>
          <w:color w:val="000000"/>
          <w:sz w:val="20"/>
          <w:szCs w:val="20"/>
        </w:rPr>
        <w:t xml:space="preserve">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B14D80" w:rsidRDefault="003A3E3F" w:rsidP="00E137EA">
            <w:pPr>
              <w:pStyle w:val="BodyText2"/>
              <w:spacing w:line="240" w:lineRule="auto"/>
              <w:jc w:val="both"/>
              <w:rPr>
                <w:rFonts w:cs="Arial"/>
                <w:b/>
                <w:color w:val="FF0000"/>
                <w:highlight w:val="yellow"/>
              </w:rPr>
            </w:pPr>
            <w:r w:rsidRPr="00B14D80">
              <w:rPr>
                <w:rFonts w:cs="Arial"/>
                <w:b/>
                <w:color w:val="FF0000"/>
                <w:highlight w:val="yellow"/>
              </w:rPr>
              <w:t xml:space="preserve">           </w:t>
            </w:r>
            <w:r w:rsidR="00E137EA">
              <w:rPr>
                <w:rFonts w:cs="Arial"/>
                <w:b/>
                <w:color w:val="FF0000"/>
                <w:highlight w:val="yellow"/>
              </w:rPr>
              <w:t>02</w:t>
            </w:r>
            <w:r w:rsidR="00E137EA" w:rsidRPr="00E137EA">
              <w:rPr>
                <w:rFonts w:cs="Arial"/>
                <w:b/>
                <w:color w:val="FF0000"/>
                <w:highlight w:val="yellow"/>
                <w:vertAlign w:val="superscript"/>
              </w:rPr>
              <w:t>nd</w:t>
            </w:r>
            <w:r w:rsidR="00E137EA">
              <w:rPr>
                <w:rFonts w:cs="Arial"/>
                <w:b/>
                <w:color w:val="FF0000"/>
                <w:highlight w:val="yellow"/>
              </w:rPr>
              <w:t xml:space="preserve"> </w:t>
            </w:r>
            <w:r w:rsidR="00E52FA3">
              <w:rPr>
                <w:rFonts w:cs="Arial"/>
                <w:b/>
                <w:color w:val="FF0000"/>
                <w:highlight w:val="yellow"/>
              </w:rPr>
              <w:t>Ju</w:t>
            </w:r>
            <w:r w:rsidR="00E137EA">
              <w:rPr>
                <w:rFonts w:cs="Arial"/>
                <w:b/>
                <w:color w:val="FF0000"/>
                <w:highlight w:val="yellow"/>
              </w:rPr>
              <w:t>ly</w:t>
            </w:r>
            <w:r w:rsidR="00E52FA3">
              <w:rPr>
                <w:rFonts w:cs="Arial"/>
                <w:b/>
                <w:color w:val="FF0000"/>
                <w:highlight w:val="yellow"/>
              </w:rPr>
              <w:t xml:space="preserve"> 2018 (14:</w:t>
            </w:r>
            <w:r w:rsidR="00517370">
              <w:rPr>
                <w:rFonts w:cs="Arial"/>
                <w:b/>
                <w:color w:val="FF0000"/>
                <w:highlight w:val="yellow"/>
              </w:rPr>
              <w:t>30</w:t>
            </w:r>
            <w:r w:rsidR="00001E6D" w:rsidRPr="00B14D80">
              <w:rPr>
                <w:rFonts w:cs="Arial"/>
                <w:b/>
                <w:color w:val="FF0000"/>
                <w:highlight w:val="yellow"/>
              </w:rPr>
              <w:t xml:space="preserve"> Hrs)</w:t>
            </w:r>
            <w:r w:rsidR="00E52FA3">
              <w:rPr>
                <w:rFonts w:cs="Arial"/>
                <w:b/>
                <w:color w:val="FF0000"/>
                <w:highlight w:val="yellow"/>
              </w:rPr>
              <w:t xml:space="preserve"> </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B14D80" w:rsidRDefault="003A3E3F" w:rsidP="007C2650">
            <w:pPr>
              <w:pStyle w:val="BodyText2"/>
              <w:spacing w:line="240" w:lineRule="auto"/>
              <w:jc w:val="both"/>
              <w:rPr>
                <w:rFonts w:cs="Arial"/>
                <w:b/>
                <w:color w:val="FF0000"/>
                <w:highlight w:val="yellow"/>
              </w:rPr>
            </w:pPr>
            <w:r w:rsidRPr="00B14D80">
              <w:rPr>
                <w:rFonts w:cs="Arial"/>
                <w:b/>
                <w:color w:val="FF0000"/>
                <w:highlight w:val="yellow"/>
              </w:rPr>
              <w:t xml:space="preserve">          </w:t>
            </w:r>
            <w:r w:rsidR="000F6065">
              <w:rPr>
                <w:rFonts w:cs="Arial"/>
                <w:b/>
                <w:color w:val="FF0000"/>
                <w:highlight w:val="yellow"/>
              </w:rPr>
              <w:t>1</w:t>
            </w:r>
            <w:r w:rsidR="007C2650">
              <w:rPr>
                <w:rFonts w:cs="Arial"/>
                <w:b/>
                <w:color w:val="FF0000"/>
                <w:highlight w:val="yellow"/>
              </w:rPr>
              <w:t>8</w:t>
            </w:r>
            <w:r w:rsidR="00001E6D" w:rsidRPr="00B14D80">
              <w:rPr>
                <w:rFonts w:cs="Arial"/>
                <w:b/>
                <w:color w:val="FF0000"/>
                <w:highlight w:val="yellow"/>
                <w:vertAlign w:val="superscript"/>
              </w:rPr>
              <w:t>th</w:t>
            </w:r>
            <w:r w:rsidR="00001E6D" w:rsidRPr="00B14D80">
              <w:rPr>
                <w:rFonts w:cs="Arial"/>
                <w:b/>
                <w:color w:val="FF0000"/>
                <w:highlight w:val="yellow"/>
              </w:rPr>
              <w:t xml:space="preserve"> Ju</w:t>
            </w:r>
            <w:r w:rsidRPr="00B14D80">
              <w:rPr>
                <w:rFonts w:cs="Arial"/>
                <w:b/>
                <w:color w:val="FF0000"/>
                <w:highlight w:val="yellow"/>
              </w:rPr>
              <w:t>ly</w:t>
            </w:r>
            <w:r w:rsidR="00001E6D" w:rsidRPr="00B14D80">
              <w:rPr>
                <w:rFonts w:cs="Arial"/>
                <w:b/>
                <w:color w:val="FF0000"/>
                <w:highlight w:val="yellow"/>
              </w:rPr>
              <w:t xml:space="preserve"> 2018 (</w:t>
            </w:r>
            <w:r w:rsidR="007C2650">
              <w:rPr>
                <w:rFonts w:cs="Arial"/>
                <w:b/>
                <w:color w:val="FF0000"/>
                <w:highlight w:val="yellow"/>
              </w:rPr>
              <w:t>12</w:t>
            </w:r>
            <w:r w:rsidR="000F6065">
              <w:rPr>
                <w:rFonts w:cs="Arial"/>
                <w:b/>
                <w:color w:val="FF0000"/>
                <w:highlight w:val="yellow"/>
              </w:rPr>
              <w:t>:00</w:t>
            </w:r>
            <w:r w:rsidR="00001E6D" w:rsidRPr="00B14D80">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B14D80" w:rsidRDefault="000F6065" w:rsidP="007C2650">
            <w:pPr>
              <w:pStyle w:val="BodyText2"/>
              <w:spacing w:line="240" w:lineRule="auto"/>
              <w:jc w:val="both"/>
              <w:rPr>
                <w:rFonts w:cs="Arial"/>
                <w:b/>
                <w:color w:val="FF0000"/>
                <w:highlight w:val="yellow"/>
              </w:rPr>
            </w:pPr>
            <w:r>
              <w:rPr>
                <w:rFonts w:cs="Arial"/>
                <w:b/>
                <w:color w:val="FF0000"/>
                <w:highlight w:val="yellow"/>
              </w:rPr>
              <w:t xml:space="preserve">          1</w:t>
            </w:r>
            <w:r w:rsidR="007C2650">
              <w:rPr>
                <w:rFonts w:cs="Arial"/>
                <w:b/>
                <w:color w:val="FF0000"/>
                <w:highlight w:val="yellow"/>
              </w:rPr>
              <w:t>8</w:t>
            </w:r>
            <w:r w:rsidR="00001E6D" w:rsidRPr="00B14D80">
              <w:rPr>
                <w:rFonts w:cs="Arial"/>
                <w:b/>
                <w:color w:val="FF0000"/>
                <w:highlight w:val="yellow"/>
                <w:vertAlign w:val="superscript"/>
              </w:rPr>
              <w:t>th</w:t>
            </w:r>
            <w:r w:rsidR="00001E6D" w:rsidRPr="00B14D80">
              <w:rPr>
                <w:rFonts w:cs="Arial"/>
                <w:b/>
                <w:color w:val="FF0000"/>
                <w:highlight w:val="yellow"/>
              </w:rPr>
              <w:t xml:space="preserve"> Ju</w:t>
            </w:r>
            <w:r w:rsidR="003A3E3F" w:rsidRPr="00B14D80">
              <w:rPr>
                <w:rFonts w:cs="Arial"/>
                <w:b/>
                <w:color w:val="FF0000"/>
                <w:highlight w:val="yellow"/>
              </w:rPr>
              <w:t>ly</w:t>
            </w:r>
            <w:r w:rsidR="00001E6D" w:rsidRPr="00B14D80">
              <w:rPr>
                <w:rFonts w:cs="Arial"/>
                <w:b/>
                <w:color w:val="FF0000"/>
                <w:highlight w:val="yellow"/>
              </w:rPr>
              <w:t xml:space="preserve"> 2018 (</w:t>
            </w:r>
            <w:r w:rsidR="004A67BE" w:rsidRPr="00B14D80">
              <w:rPr>
                <w:rFonts w:cs="Arial"/>
                <w:b/>
                <w:color w:val="FF0000"/>
                <w:highlight w:val="yellow"/>
              </w:rPr>
              <w:t>1</w:t>
            </w:r>
            <w:r>
              <w:rPr>
                <w:rFonts w:cs="Arial"/>
                <w:b/>
                <w:color w:val="FF0000"/>
                <w:highlight w:val="yellow"/>
              </w:rPr>
              <w:t>4</w:t>
            </w:r>
            <w:r w:rsidR="004A67BE" w:rsidRPr="00B14D80">
              <w:rPr>
                <w:rFonts w:cs="Arial"/>
                <w:b/>
                <w:color w:val="FF0000"/>
                <w:highlight w:val="yellow"/>
              </w:rPr>
              <w:t>:00</w:t>
            </w:r>
            <w:r w:rsidR="00001E6D" w:rsidRPr="00B14D80">
              <w:rPr>
                <w:rFonts w:cs="Arial"/>
                <w:b/>
                <w:color w:val="FF0000"/>
                <w:highlight w:val="yellow"/>
              </w:rPr>
              <w:t xml:space="preserve"> Hrs)</w:t>
            </w:r>
            <w:r>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53491F">
        <w:rPr>
          <w:rFonts w:cs="Arial"/>
          <w:color w:val="FF0000"/>
        </w:rPr>
        <w:t xml:space="preserve"> </w:t>
      </w:r>
      <w:r w:rsidR="00704107">
        <w:rPr>
          <w:rFonts w:cs="Arial"/>
          <w:color w:val="FF0000"/>
        </w:rPr>
        <w:t>29</w:t>
      </w:r>
      <w:bookmarkStart w:id="0" w:name="_GoBack"/>
      <w:bookmarkEnd w:id="0"/>
      <w:r w:rsidR="00A322F0" w:rsidRPr="005E4761">
        <w:rPr>
          <w:rFonts w:cs="Arial"/>
          <w:color w:val="FF0000"/>
        </w:rPr>
        <w:t xml:space="preserve"> </w:t>
      </w:r>
      <w:r w:rsidR="00001E6D" w:rsidRPr="005E4761">
        <w:rPr>
          <w:rFonts w:cs="Arial"/>
          <w:b/>
          <w:bCs/>
          <w:color w:val="FF0000"/>
          <w:u w:val="single"/>
          <w:vertAlign w:val="superscript"/>
        </w:rPr>
        <w:t>th</w:t>
      </w:r>
      <w:r w:rsidR="00001E6D" w:rsidRPr="005E4761">
        <w:rPr>
          <w:rFonts w:cs="Arial"/>
          <w:b/>
          <w:bCs/>
          <w:color w:val="FF0000"/>
          <w:u w:val="single"/>
        </w:rPr>
        <w:t xml:space="preserve"> June 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Pr="00C41B47" w:rsidRDefault="00BD6E0A"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lastRenderedPageBreak/>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876D44" w:rsidRDefault="00BD6E0A" w:rsidP="00FA35F1">
      <w:pPr>
        <w:spacing w:line="240" w:lineRule="auto"/>
        <w:jc w:val="both"/>
        <w:rPr>
          <w:rFonts w:ascii="Arial" w:hAnsi="Arial" w:cs="Arial"/>
          <w:spacing w:val="-2"/>
          <w:sz w:val="18"/>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0B6A1C">
        <w:rPr>
          <w:rFonts w:ascii="Arial" w:eastAsia="Times New Roman" w:hAnsi="Arial" w:cs="Arial"/>
          <w:b/>
          <w:bCs/>
          <w:sz w:val="18"/>
          <w:szCs w:val="20"/>
          <w:u w:val="single"/>
          <w:lang w:val="en-IN"/>
        </w:rPr>
        <w:t>Reputed Private</w:t>
      </w:r>
      <w:r w:rsidR="0053491F">
        <w:rPr>
          <w:rFonts w:ascii="Arial" w:eastAsia="Times New Roman" w:hAnsi="Arial" w:cs="Arial"/>
          <w:b/>
          <w:bCs/>
          <w:sz w:val="18"/>
          <w:szCs w:val="20"/>
          <w:u w:val="single"/>
          <w:lang w:val="en-IN"/>
        </w:rPr>
        <w:t xml:space="preserve"> o</w:t>
      </w:r>
      <w:r w:rsidRPr="00DD0F61">
        <w:rPr>
          <w:rFonts w:ascii="Arial" w:eastAsia="Times New Roman" w:hAnsi="Arial" w:cs="Arial"/>
          <w:b/>
          <w:bCs/>
          <w:sz w:val="18"/>
          <w:szCs w:val="20"/>
          <w:u w:val="single"/>
          <w:lang w:val="en-IN"/>
        </w:rPr>
        <w:t>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BD6E0A" w:rsidRPr="00DD0F61" w:rsidRDefault="00BD6E0A" w:rsidP="00DD0F61">
      <w:pPr>
        <w:spacing w:after="0" w:line="240" w:lineRule="auto"/>
        <w:jc w:val="center"/>
        <w:rPr>
          <w:rFonts w:ascii="Arial" w:eastAsia="Times New Roman" w:hAnsi="Arial" w:cs="Arial"/>
          <w:b/>
          <w:bCs/>
          <w:lang w:val="en-IN"/>
        </w:rPr>
      </w:pPr>
      <w:r w:rsidRPr="00DD0F61">
        <w:rPr>
          <w:rFonts w:ascii="Arial" w:eastAsia="Times New Roman" w:hAnsi="Arial" w:cs="Arial"/>
          <w:b/>
          <w:i/>
          <w:sz w:val="18"/>
          <w:szCs w:val="20"/>
          <w:lang w:val="en-IN"/>
        </w:rPr>
        <w:br w:type="page"/>
      </w:r>
      <w:r w:rsidRPr="00DD0F61">
        <w:rPr>
          <w:rFonts w:ascii="Arial" w:eastAsia="Times New Roman" w:hAnsi="Arial" w:cs="Arial"/>
          <w:b/>
          <w:bCs/>
          <w:lang w:val="en-IN"/>
        </w:rPr>
        <w:lastRenderedPageBreak/>
        <w:t>CHAPTER XIV – TECHNICAL  SPECIFICATIONS</w:t>
      </w:r>
    </w:p>
    <w:p w:rsidR="005E4761" w:rsidRDefault="005E4761" w:rsidP="00DD0F61">
      <w:pPr>
        <w:spacing w:after="0" w:line="240" w:lineRule="auto"/>
        <w:jc w:val="center"/>
        <w:rPr>
          <w:rFonts w:ascii="Arial" w:eastAsia="Times New Roman" w:hAnsi="Arial" w:cs="Arial"/>
          <w:b/>
          <w:bCs/>
          <w:lang w:val="en-IN"/>
        </w:rPr>
      </w:pPr>
    </w:p>
    <w:p w:rsidR="00DD0F61" w:rsidRPr="000B1075" w:rsidRDefault="001D5A47" w:rsidP="00DD0F61">
      <w:pPr>
        <w:spacing w:after="0" w:line="240" w:lineRule="auto"/>
        <w:jc w:val="center"/>
        <w:rPr>
          <w:rFonts w:cs="Arial"/>
          <w:b/>
          <w:bCs/>
        </w:rPr>
      </w:pPr>
      <w:r w:rsidRPr="00DD0F61">
        <w:rPr>
          <w:rFonts w:ascii="Arial" w:eastAsia="Times New Roman" w:hAnsi="Arial" w:cs="Arial"/>
          <w:b/>
          <w:bCs/>
          <w:lang w:val="en-IN"/>
        </w:rPr>
        <w:t xml:space="preserve"> </w:t>
      </w:r>
      <w:r w:rsidR="005B4DF1" w:rsidRPr="007B4AE1">
        <w:rPr>
          <w:rFonts w:ascii="Arial" w:eastAsia="Times New Roman" w:hAnsi="Arial" w:cs="Arial"/>
          <w:b/>
          <w:bCs/>
          <w:sz w:val="24"/>
          <w:szCs w:val="24"/>
          <w:u w:val="single"/>
          <w:lang w:val="en-IN"/>
        </w:rPr>
        <w:t>Inductively Coupled Plasma Mass Spectrometer (ICP-MS)</w:t>
      </w:r>
      <w:r w:rsidR="00DD0F61" w:rsidRPr="00DD0F61">
        <w:rPr>
          <w:rFonts w:ascii="Arial" w:eastAsia="Times New Roman" w:hAnsi="Arial" w:cs="Arial"/>
          <w:b/>
          <w:bCs/>
          <w:lang w:val="en-IN"/>
        </w:rPr>
        <w:t xml:space="preserve"> – 01 No</w:t>
      </w:r>
    </w:p>
    <w:p w:rsidR="00DD0F61" w:rsidRDefault="00DD0F61" w:rsidP="00DD0F61">
      <w:pPr>
        <w:rPr>
          <w:rFonts w:cs="Arial"/>
          <w:b/>
          <w:bCs/>
          <w:sz w:val="18"/>
          <w:szCs w:val="20"/>
        </w:rPr>
      </w:pPr>
    </w:p>
    <w:p w:rsidR="00DD0F61" w:rsidRPr="00DD0F61" w:rsidRDefault="00DD0F61" w:rsidP="00DD0F61">
      <w:pPr>
        <w:spacing w:after="0"/>
        <w:jc w:val="center"/>
        <w:rPr>
          <w:rFonts w:ascii="Arial" w:eastAsia="Times New Roman" w:hAnsi="Arial" w:cs="Arial"/>
          <w:b/>
          <w:bCs/>
          <w:sz w:val="24"/>
          <w:szCs w:val="24"/>
          <w:u w:val="single"/>
          <w:lang w:val="en-IN"/>
        </w:rPr>
      </w:pPr>
      <w:r w:rsidRPr="00DD0F61">
        <w:rPr>
          <w:rFonts w:ascii="Arial" w:eastAsia="Times New Roman" w:hAnsi="Arial" w:cs="Arial"/>
          <w:b/>
          <w:bCs/>
          <w:sz w:val="24"/>
          <w:szCs w:val="24"/>
          <w:u w:val="single"/>
          <w:lang w:val="en-IN"/>
        </w:rPr>
        <w:t xml:space="preserve">Specifications for </w:t>
      </w:r>
      <w:r w:rsidR="007B4AE1" w:rsidRPr="007B4AE1">
        <w:rPr>
          <w:rFonts w:ascii="Arial" w:eastAsia="Times New Roman" w:hAnsi="Arial" w:cs="Arial"/>
          <w:b/>
          <w:bCs/>
          <w:sz w:val="24"/>
          <w:szCs w:val="24"/>
          <w:u w:val="single"/>
          <w:lang w:val="en-IN"/>
        </w:rPr>
        <w:t>Inductively Coupled Plasma Mass Spectrometer (ICP-MS)</w:t>
      </w:r>
    </w:p>
    <w:p w:rsidR="00BD6E0A" w:rsidRPr="00DD0F61" w:rsidRDefault="00BD6E0A" w:rsidP="00DD0F61">
      <w:pPr>
        <w:spacing w:after="0" w:line="240" w:lineRule="auto"/>
        <w:jc w:val="center"/>
        <w:rPr>
          <w:rFonts w:ascii="Arial" w:eastAsia="Times New Roman" w:hAnsi="Arial" w:cs="Arial"/>
          <w:b/>
          <w:bCs/>
          <w:lang w:val="en-IN"/>
        </w:rPr>
      </w:pPr>
    </w:p>
    <w:p w:rsidR="007B4AE1" w:rsidRPr="005C1DED" w:rsidRDefault="007B4AE1" w:rsidP="007B4AE1">
      <w:pPr>
        <w:widowControl w:val="0"/>
        <w:autoSpaceDE w:val="0"/>
        <w:autoSpaceDN w:val="0"/>
        <w:adjustRightInd w:val="0"/>
        <w:rPr>
          <w:rFonts w:cs="Calibri"/>
          <w:b/>
          <w:color w:val="000000"/>
        </w:rPr>
      </w:pPr>
      <w:r w:rsidRPr="00BE08C9">
        <w:rPr>
          <w:rFonts w:cs="Calibri"/>
          <w:b/>
          <w:color w:val="000000"/>
        </w:rPr>
        <w:t>PROPOSED APPLICATIONS</w:t>
      </w:r>
      <w:r w:rsidRPr="00BE08C9">
        <w:rPr>
          <w:rFonts w:cs="Calibri"/>
          <w:color w:val="000000"/>
        </w:rPr>
        <w:t xml:space="preserve">: </w:t>
      </w:r>
      <w:r>
        <w:rPr>
          <w:rFonts w:cs="Calibri"/>
          <w:color w:val="000000"/>
        </w:rPr>
        <w:t xml:space="preserve"> </w:t>
      </w:r>
      <w:r w:rsidRPr="00BE08C9">
        <w:rPr>
          <w:rFonts w:cs="Calibri"/>
          <w:color w:val="000000"/>
        </w:rPr>
        <w:t xml:space="preserve">Analysis of trace metals in Food, </w:t>
      </w:r>
      <w:r>
        <w:rPr>
          <w:rFonts w:cs="Calibri"/>
          <w:color w:val="000000"/>
        </w:rPr>
        <w:t>Agriculture products</w:t>
      </w:r>
      <w:r w:rsidRPr="00BE08C9">
        <w:rPr>
          <w:rFonts w:cs="Calibri"/>
          <w:color w:val="000000"/>
        </w:rPr>
        <w:t xml:space="preserve"> and environmental samples</w:t>
      </w:r>
      <w:r>
        <w:rPr>
          <w:color w:val="000000"/>
          <w:sz w:val="23"/>
          <w:szCs w:val="23"/>
        </w:rPr>
        <w:t>.</w:t>
      </w:r>
    </w:p>
    <w:p w:rsidR="007B4AE1" w:rsidRDefault="007B4AE1" w:rsidP="007B4AE1">
      <w:pPr>
        <w:widowControl w:val="0"/>
        <w:autoSpaceDE w:val="0"/>
        <w:autoSpaceDN w:val="0"/>
        <w:adjustRightInd w:val="0"/>
        <w:rPr>
          <w:rFonts w:cs="Calibri"/>
          <w:b/>
          <w:bCs/>
          <w:color w:val="000000"/>
        </w:rPr>
      </w:pPr>
      <w:r w:rsidRPr="00CA54F8">
        <w:rPr>
          <w:rFonts w:cs="Calibri"/>
          <w:b/>
          <w:bCs/>
          <w:color w:val="000000"/>
        </w:rPr>
        <w:t xml:space="preserve">GENERAL SPECIFICATIONS </w:t>
      </w:r>
    </w:p>
    <w:p w:rsidR="007B4AE1" w:rsidRPr="00C81A55" w:rsidRDefault="007B4AE1" w:rsidP="007B4AE1">
      <w:pPr>
        <w:widowControl w:val="0"/>
        <w:numPr>
          <w:ilvl w:val="0"/>
          <w:numId w:val="28"/>
        </w:numPr>
        <w:suppressAutoHyphens/>
        <w:autoSpaceDE w:val="0"/>
        <w:autoSpaceDN w:val="0"/>
        <w:adjustRightInd w:val="0"/>
        <w:spacing w:after="0" w:line="240" w:lineRule="auto"/>
        <w:jc w:val="both"/>
        <w:rPr>
          <w:rFonts w:cs="Calibri"/>
          <w:color w:val="000000"/>
        </w:rPr>
      </w:pPr>
      <w:r w:rsidRPr="00C81A55">
        <w:rPr>
          <w:rFonts w:cs="Calibri"/>
          <w:color w:val="000000"/>
        </w:rPr>
        <w:t>The system should be GLP/GMP</w:t>
      </w:r>
    </w:p>
    <w:p w:rsidR="007B4AE1" w:rsidRPr="00BE08C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sidRPr="00BE08C9">
        <w:rPr>
          <w:rFonts w:cs="Calibri"/>
        </w:rPr>
        <w:t>Minimum sample intake for analysis of maximum elements with very high sensitivity and resolution</w:t>
      </w:r>
      <w:r w:rsidRPr="00BE08C9">
        <w:rPr>
          <w:rFonts w:cs="Calibri"/>
          <w:color w:val="000000"/>
        </w:rPr>
        <w:t>. Measurement techniques for qualitative as well as quantitative analysis for trace/ultra-trace elements should be at ppb level or better</w:t>
      </w:r>
    </w:p>
    <w:p w:rsidR="007B4AE1"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rPr>
        <w:t>The system should have a U</w:t>
      </w:r>
      <w:r w:rsidRPr="00A34FD4">
        <w:rPr>
          <w:rFonts w:cs="Calibri"/>
        </w:rPr>
        <w:t>niversal cone interface for high matrix as well as low matrix samples</w:t>
      </w:r>
      <w:r>
        <w:rPr>
          <w:rFonts w:cs="Calibri"/>
        </w:rPr>
        <w:t xml:space="preserve"> </w:t>
      </w:r>
      <w:r w:rsidRPr="00A34FD4">
        <w:rPr>
          <w:rFonts w:cs="Calibri"/>
        </w:rPr>
        <w:t>without changing any hardware in the interface to achieve full sensitivity and detection limit.</w:t>
      </w:r>
    </w:p>
    <w:p w:rsidR="007B4AE1"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color w:val="000000"/>
        </w:rPr>
        <w:t>The system should be operative in standard, collision &amp; reaction mode.</w:t>
      </w:r>
    </w:p>
    <w:p w:rsidR="007B4AE1" w:rsidRPr="00A34FD4"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rPr>
        <w:t>The system should be able to operate in standard, collision and reaction mode in single run without changing any hardware and software parameters</w:t>
      </w:r>
    </w:p>
    <w:p w:rsidR="007B4AE1" w:rsidRPr="00BE08C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sidRPr="00A34FD4">
        <w:rPr>
          <w:rFonts w:cs="Calibri"/>
        </w:rPr>
        <w:t>Instrument should be supplied with dedicated gas line for collision gas</w:t>
      </w:r>
      <w:r>
        <w:rPr>
          <w:rFonts w:cs="Calibri"/>
        </w:rPr>
        <w:t xml:space="preserve"> and reaction gas and capable of handling</w:t>
      </w:r>
      <w:r w:rsidRPr="00A34FD4">
        <w:rPr>
          <w:rFonts w:cs="Calibri"/>
        </w:rPr>
        <w:t xml:space="preserve"> </w:t>
      </w:r>
      <w:r>
        <w:rPr>
          <w:rFonts w:cs="Calibri"/>
        </w:rPr>
        <w:t>100% reactive gases like pure H</w:t>
      </w:r>
      <w:r w:rsidRPr="00BE08C9">
        <w:rPr>
          <w:rFonts w:cs="Calibri"/>
          <w:sz w:val="16"/>
        </w:rPr>
        <w:t>2</w:t>
      </w:r>
      <w:r>
        <w:rPr>
          <w:rFonts w:cs="Calibri"/>
        </w:rPr>
        <w:t>/ CH</w:t>
      </w:r>
      <w:r w:rsidRPr="00BE08C9">
        <w:rPr>
          <w:rFonts w:cs="Calibri"/>
          <w:sz w:val="14"/>
        </w:rPr>
        <w:t>4</w:t>
      </w:r>
      <w:r>
        <w:rPr>
          <w:rFonts w:cs="Calibri"/>
        </w:rPr>
        <w:t>/O</w:t>
      </w:r>
      <w:r w:rsidRPr="00BE08C9">
        <w:rPr>
          <w:rFonts w:cs="Calibri"/>
          <w:sz w:val="16"/>
        </w:rPr>
        <w:t>2</w:t>
      </w:r>
      <w:r>
        <w:rPr>
          <w:rFonts w:cs="Calibri"/>
        </w:rPr>
        <w:t xml:space="preserve"> /NH</w:t>
      </w:r>
      <w:r w:rsidRPr="00BE08C9">
        <w:rPr>
          <w:rFonts w:cs="Calibri"/>
          <w:sz w:val="16"/>
        </w:rPr>
        <w:t>3</w:t>
      </w:r>
      <w:r>
        <w:rPr>
          <w:rFonts w:cs="Calibri"/>
        </w:rPr>
        <w:t xml:space="preserve"> with mass flow controller </w:t>
      </w:r>
      <w:r>
        <w:rPr>
          <w:rFonts w:cs="Calibri"/>
          <w:color w:val="000000"/>
        </w:rPr>
        <w:t>per system hardware requirement.</w:t>
      </w:r>
      <w:r w:rsidRPr="00BE08C9">
        <w:rPr>
          <w:rFonts w:cs="Calibri"/>
        </w:rPr>
        <w:t xml:space="preserve"> </w:t>
      </w:r>
    </w:p>
    <w:p w:rsidR="007B4AE1" w:rsidRPr="00BE08C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rPr>
        <w:t>The system should be able to operate in standard, collision and reaction mode in single run without changing any hardware and software parameters.</w:t>
      </w:r>
    </w:p>
    <w:p w:rsidR="007B4AE1" w:rsidRPr="00A34FD4"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sidRPr="00D216FF">
        <w:rPr>
          <w:rFonts w:cs="Calibri"/>
        </w:rPr>
        <w:t>Collision reaction cell should be included. Separate Gas lines along with MFC must be quoted for collision and reaction gases with automated &amp; software controlled changeover.</w:t>
      </w:r>
    </w:p>
    <w:p w:rsidR="007B4AE1" w:rsidRPr="00CA54F8"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sidRPr="00CA54F8">
        <w:rPr>
          <w:rFonts w:cs="Calibri"/>
          <w:color w:val="000000"/>
        </w:rPr>
        <w:t>Auto-sampler with 300 or more sample capacity</w:t>
      </w:r>
      <w:r>
        <w:rPr>
          <w:rFonts w:cs="Calibri"/>
          <w:color w:val="000000"/>
        </w:rPr>
        <w:t>.</w:t>
      </w:r>
      <w:r w:rsidRPr="00CA54F8">
        <w:rPr>
          <w:rFonts w:cs="Calibri"/>
          <w:color w:val="000000"/>
        </w:rPr>
        <w:t xml:space="preserve"> Autosampler should be provided with complete sealed /covered enclosure and duct setup to remove all corrosive gases. </w:t>
      </w:r>
      <w:r>
        <w:rPr>
          <w:rFonts w:cs="Calibri"/>
          <w:color w:val="000000"/>
        </w:rPr>
        <w:t xml:space="preserve">Auto sampler should be with </w:t>
      </w:r>
      <w:r w:rsidRPr="00CA54F8">
        <w:rPr>
          <w:rFonts w:cs="Calibri"/>
          <w:color w:val="000000"/>
        </w:rPr>
        <w:t>1000 sample vials must be provided.</w:t>
      </w:r>
    </w:p>
    <w:p w:rsidR="007B4AE1" w:rsidRPr="0093750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sidRPr="00CA54F8">
        <w:rPr>
          <w:rFonts w:cs="Calibri"/>
        </w:rPr>
        <w:t>Instrument should have chiller with coolant circulating device for plasma.</w:t>
      </w:r>
    </w:p>
    <w:p w:rsidR="007B4AE1" w:rsidRPr="0093750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rPr>
        <w:t>The background noise and signal should be &lt; 1cps</w:t>
      </w:r>
    </w:p>
    <w:p w:rsidR="007B4AE1" w:rsidRPr="00BE08C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rPr>
        <w:t>The system should have an automatic dilution facility.</w:t>
      </w:r>
    </w:p>
    <w:p w:rsidR="007B4AE1" w:rsidRPr="00937509" w:rsidRDefault="007B4AE1" w:rsidP="007B4AE1">
      <w:pPr>
        <w:widowControl w:val="0"/>
        <w:numPr>
          <w:ilvl w:val="0"/>
          <w:numId w:val="18"/>
        </w:numPr>
        <w:suppressAutoHyphens/>
        <w:autoSpaceDE w:val="0"/>
        <w:autoSpaceDN w:val="0"/>
        <w:adjustRightInd w:val="0"/>
        <w:spacing w:after="0" w:line="240" w:lineRule="auto"/>
        <w:jc w:val="both"/>
        <w:rPr>
          <w:rFonts w:cs="Calibri"/>
          <w:color w:val="000000"/>
        </w:rPr>
      </w:pPr>
      <w:r>
        <w:rPr>
          <w:rFonts w:cs="Calibri"/>
        </w:rPr>
        <w:t>The system should be capable of doing TDS Matrix of food, agriculture products and environment samples.</w:t>
      </w:r>
    </w:p>
    <w:p w:rsidR="007B4AE1" w:rsidRPr="00CA54F8" w:rsidRDefault="007B4AE1" w:rsidP="007B4AE1">
      <w:pPr>
        <w:widowControl w:val="0"/>
        <w:autoSpaceDE w:val="0"/>
        <w:autoSpaceDN w:val="0"/>
        <w:adjustRightInd w:val="0"/>
        <w:rPr>
          <w:rFonts w:cs="Calibri"/>
        </w:rPr>
      </w:pPr>
    </w:p>
    <w:p w:rsidR="007B4AE1" w:rsidRPr="00CA54F8" w:rsidRDefault="007B4AE1" w:rsidP="007B4AE1">
      <w:pPr>
        <w:widowControl w:val="0"/>
        <w:autoSpaceDE w:val="0"/>
        <w:autoSpaceDN w:val="0"/>
        <w:adjustRightInd w:val="0"/>
        <w:rPr>
          <w:rFonts w:cs="Calibri"/>
          <w:b/>
        </w:rPr>
      </w:pPr>
      <w:r w:rsidRPr="00CA54F8">
        <w:rPr>
          <w:rFonts w:cs="Calibri"/>
          <w:b/>
        </w:rPr>
        <w:t xml:space="preserve">SAMPLE INTRODUCTION SYSTEM </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rPr>
        <w:t xml:space="preserve">Sample introduction system should be composed of nebulizer and spray chamber that provides means of getting samples into the instrument. </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rPr>
        <w:t>Dedicated HF kit must be offered with separate injector, nebulizer, torch, spray chamber, tubing set and one set of Platinum cones.</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rPr>
        <w:t>A quartz ICP torch should be demountable, rugged and easy to maintain.</w:t>
      </w:r>
    </w:p>
    <w:p w:rsidR="007B4AE1" w:rsidRDefault="007B4AE1" w:rsidP="007B4AE1">
      <w:pPr>
        <w:widowControl w:val="0"/>
        <w:autoSpaceDE w:val="0"/>
        <w:autoSpaceDN w:val="0"/>
        <w:adjustRightInd w:val="0"/>
        <w:rPr>
          <w:rFonts w:cs="Calibri"/>
          <w:b/>
        </w:rPr>
      </w:pPr>
    </w:p>
    <w:p w:rsidR="007B4AE1" w:rsidRPr="00CA54F8" w:rsidRDefault="007B4AE1" w:rsidP="007B4AE1">
      <w:pPr>
        <w:widowControl w:val="0"/>
        <w:autoSpaceDE w:val="0"/>
        <w:autoSpaceDN w:val="0"/>
        <w:adjustRightInd w:val="0"/>
        <w:rPr>
          <w:rFonts w:cs="Calibri"/>
          <w:b/>
        </w:rPr>
      </w:pPr>
      <w:r w:rsidRPr="00CA54F8">
        <w:rPr>
          <w:rFonts w:cs="Calibri"/>
          <w:b/>
        </w:rPr>
        <w:lastRenderedPageBreak/>
        <w:t>ICP TORCH &amp; RF COIL</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rPr>
        <w:t xml:space="preserve">Should be able to generate argon plasma which serves as source of the ICP-MS. </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rPr>
        <w:t xml:space="preserve">Quartz ICP torch should be short, rugged and easy to maintain and operation in hot screen mode must provide increase in sensitivity for all types of elements without affecting the mean background count rate. </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color w:val="000000"/>
        </w:rPr>
        <w:t>A Peltier cooled spray chamber with suitable temperature range as per system</w:t>
      </w:r>
      <w:r>
        <w:rPr>
          <w:rFonts w:cs="Calibri"/>
          <w:color w:val="000000"/>
        </w:rPr>
        <w:t xml:space="preserve"> hardware</w:t>
      </w:r>
      <w:r w:rsidRPr="00CA54F8">
        <w:rPr>
          <w:rFonts w:cs="Calibri"/>
          <w:color w:val="000000"/>
        </w:rPr>
        <w:t xml:space="preserve"> requirement</w:t>
      </w:r>
      <w:r>
        <w:rPr>
          <w:rFonts w:cs="Calibri"/>
          <w:color w:val="000000"/>
        </w:rPr>
        <w:t xml:space="preserve"> for food, pharma and environmental samples</w:t>
      </w:r>
    </w:p>
    <w:p w:rsidR="007B4AE1" w:rsidRPr="00CA54F8" w:rsidRDefault="007B4AE1" w:rsidP="007B4AE1">
      <w:pPr>
        <w:widowControl w:val="0"/>
        <w:numPr>
          <w:ilvl w:val="0"/>
          <w:numId w:val="19"/>
        </w:numPr>
        <w:suppressAutoHyphens/>
        <w:autoSpaceDE w:val="0"/>
        <w:autoSpaceDN w:val="0"/>
        <w:adjustRightInd w:val="0"/>
        <w:spacing w:after="0" w:line="240" w:lineRule="auto"/>
        <w:jc w:val="both"/>
        <w:rPr>
          <w:rFonts w:cs="Calibri"/>
        </w:rPr>
      </w:pPr>
      <w:r w:rsidRPr="00CA54F8">
        <w:rPr>
          <w:rFonts w:cs="Calibri"/>
          <w:color w:val="000000"/>
        </w:rPr>
        <w:t>Software controlled Argon or liquid dilution system</w:t>
      </w:r>
      <w:r>
        <w:rPr>
          <w:rFonts w:cs="Calibri"/>
          <w:color w:val="000000"/>
        </w:rPr>
        <w:t xml:space="preserve"> with humidifier.</w:t>
      </w:r>
    </w:p>
    <w:p w:rsidR="007B4AE1" w:rsidRPr="00CA54F8" w:rsidRDefault="007B4AE1" w:rsidP="007B4AE1">
      <w:pPr>
        <w:widowControl w:val="0"/>
        <w:autoSpaceDE w:val="0"/>
        <w:autoSpaceDN w:val="0"/>
        <w:adjustRightInd w:val="0"/>
        <w:ind w:left="720"/>
        <w:rPr>
          <w:rFonts w:cs="Calibri"/>
        </w:rPr>
      </w:pPr>
    </w:p>
    <w:p w:rsidR="007B4AE1" w:rsidRPr="00CA54F8" w:rsidRDefault="007B4AE1" w:rsidP="007B4AE1">
      <w:pPr>
        <w:widowControl w:val="0"/>
        <w:autoSpaceDE w:val="0"/>
        <w:autoSpaceDN w:val="0"/>
        <w:adjustRightInd w:val="0"/>
        <w:rPr>
          <w:rFonts w:cs="Calibri"/>
          <w:b/>
        </w:rPr>
      </w:pPr>
      <w:r w:rsidRPr="00CA54F8">
        <w:rPr>
          <w:rFonts w:cs="Calibri"/>
          <w:b/>
        </w:rPr>
        <w:t xml:space="preserve">ICP-MS INTERFACE </w:t>
      </w:r>
    </w:p>
    <w:p w:rsidR="007B4AE1" w:rsidRPr="00CA54F8" w:rsidRDefault="007B4AE1" w:rsidP="007B4AE1">
      <w:pPr>
        <w:widowControl w:val="0"/>
        <w:numPr>
          <w:ilvl w:val="0"/>
          <w:numId w:val="20"/>
        </w:numPr>
        <w:suppressAutoHyphens/>
        <w:autoSpaceDE w:val="0"/>
        <w:autoSpaceDN w:val="0"/>
        <w:adjustRightInd w:val="0"/>
        <w:spacing w:after="0" w:line="240" w:lineRule="auto"/>
        <w:jc w:val="both"/>
        <w:rPr>
          <w:rFonts w:cs="Calibri"/>
        </w:rPr>
      </w:pPr>
      <w:r w:rsidRPr="00CA54F8">
        <w:rPr>
          <w:rFonts w:cs="Calibri"/>
        </w:rPr>
        <w:t>Should be able to link the atmospheric pressure to the high vacuum mass spectrometer.</w:t>
      </w:r>
    </w:p>
    <w:p w:rsidR="007B4AE1" w:rsidRPr="00CA54F8" w:rsidRDefault="007B4AE1" w:rsidP="007B4AE1">
      <w:pPr>
        <w:widowControl w:val="0"/>
        <w:numPr>
          <w:ilvl w:val="0"/>
          <w:numId w:val="20"/>
        </w:numPr>
        <w:suppressAutoHyphens/>
        <w:autoSpaceDE w:val="0"/>
        <w:autoSpaceDN w:val="0"/>
        <w:adjustRightInd w:val="0"/>
        <w:spacing w:after="0" w:line="240" w:lineRule="auto"/>
        <w:jc w:val="both"/>
        <w:rPr>
          <w:rFonts w:cs="Calibri"/>
        </w:rPr>
      </w:pPr>
      <w:r w:rsidRPr="00CA54F8">
        <w:rPr>
          <w:rFonts w:cs="Calibri"/>
        </w:rPr>
        <w:t>The sampling and skimmer cones should provide high transmission and minimize condensation of sample matrix in the cone orifice or better.</w:t>
      </w:r>
    </w:p>
    <w:p w:rsidR="007B4AE1" w:rsidRDefault="007B4AE1" w:rsidP="007B4AE1">
      <w:pPr>
        <w:widowControl w:val="0"/>
        <w:numPr>
          <w:ilvl w:val="0"/>
          <w:numId w:val="21"/>
        </w:numPr>
        <w:suppressAutoHyphens/>
        <w:autoSpaceDE w:val="0"/>
        <w:autoSpaceDN w:val="0"/>
        <w:adjustRightInd w:val="0"/>
        <w:spacing w:after="0" w:line="240" w:lineRule="auto"/>
        <w:jc w:val="both"/>
        <w:rPr>
          <w:rFonts w:cs="Calibri"/>
        </w:rPr>
      </w:pPr>
      <w:r w:rsidRPr="00CA54F8">
        <w:rPr>
          <w:rFonts w:cs="Calibri"/>
        </w:rPr>
        <w:t>Detection Limit ng/L (ppt) : Li or Be</w:t>
      </w:r>
      <w:r w:rsidRPr="00CA54F8">
        <w:rPr>
          <w:rFonts w:cs="Calibri"/>
          <w:vertAlign w:val="superscript"/>
        </w:rPr>
        <w:t xml:space="preserve"> </w:t>
      </w:r>
      <w:r w:rsidRPr="00CA54F8">
        <w:rPr>
          <w:rFonts w:cs="Calibri"/>
        </w:rPr>
        <w:t>(low ma</w:t>
      </w:r>
      <w:r>
        <w:rPr>
          <w:rFonts w:cs="Calibri"/>
        </w:rPr>
        <w:t>s</w:t>
      </w:r>
      <w:r w:rsidRPr="00CA54F8">
        <w:rPr>
          <w:rFonts w:cs="Calibri"/>
        </w:rPr>
        <w:t>s) &lt; 0.5; In or Y (mid ma</w:t>
      </w:r>
      <w:r>
        <w:rPr>
          <w:rFonts w:cs="Calibri"/>
        </w:rPr>
        <w:t>s</w:t>
      </w:r>
      <w:r w:rsidRPr="00CA54F8">
        <w:rPr>
          <w:rFonts w:cs="Calibri"/>
        </w:rPr>
        <w:t>s) &lt; 0.2, U or Bi  Or Ti (High Mas</w:t>
      </w:r>
      <w:r>
        <w:rPr>
          <w:rFonts w:cs="Calibri"/>
        </w:rPr>
        <w:t>s</w:t>
      </w:r>
      <w:r w:rsidRPr="00CA54F8">
        <w:rPr>
          <w:rFonts w:cs="Calibri"/>
        </w:rPr>
        <w:t xml:space="preserve"> ) :0.2 or better </w:t>
      </w:r>
    </w:p>
    <w:p w:rsidR="007B4AE1" w:rsidRPr="00BE08C9" w:rsidRDefault="007B4AE1" w:rsidP="007B4AE1">
      <w:pPr>
        <w:widowControl w:val="0"/>
        <w:numPr>
          <w:ilvl w:val="0"/>
          <w:numId w:val="19"/>
        </w:numPr>
        <w:suppressAutoHyphens/>
        <w:autoSpaceDE w:val="0"/>
        <w:autoSpaceDN w:val="0"/>
        <w:adjustRightInd w:val="0"/>
        <w:spacing w:after="0" w:line="240" w:lineRule="auto"/>
        <w:jc w:val="both"/>
        <w:rPr>
          <w:rFonts w:cs="Calibri"/>
          <w:color w:val="000000"/>
        </w:rPr>
      </w:pPr>
      <w:r w:rsidRPr="00BE08C9">
        <w:rPr>
          <w:rFonts w:cs="Calibri"/>
          <w:color w:val="000000"/>
        </w:rPr>
        <w:t>Sensitivity Mcps/ppm: Li/Be (Low mass) : &gt; 5 Mcps/ppm, Y/In (mid mass) &gt;100 Mcps/ppm &amp; Ti/Bi/U (High mass) &gt;80.</w:t>
      </w:r>
    </w:p>
    <w:p w:rsidR="007B4AE1" w:rsidRPr="00CA54F8" w:rsidRDefault="007B4AE1" w:rsidP="007B4AE1">
      <w:pPr>
        <w:widowControl w:val="0"/>
        <w:autoSpaceDE w:val="0"/>
        <w:autoSpaceDN w:val="0"/>
        <w:adjustRightInd w:val="0"/>
        <w:ind w:left="360"/>
        <w:rPr>
          <w:rFonts w:cs="Calibri"/>
        </w:rPr>
      </w:pPr>
    </w:p>
    <w:p w:rsidR="007B4AE1" w:rsidRPr="00CA54F8" w:rsidRDefault="007B4AE1" w:rsidP="007B4AE1">
      <w:pPr>
        <w:widowControl w:val="0"/>
        <w:autoSpaceDE w:val="0"/>
        <w:autoSpaceDN w:val="0"/>
        <w:adjustRightInd w:val="0"/>
        <w:rPr>
          <w:rFonts w:cs="Calibri"/>
          <w:b/>
        </w:rPr>
      </w:pPr>
      <w:r w:rsidRPr="00CA54F8">
        <w:rPr>
          <w:rFonts w:cs="Calibri"/>
          <w:b/>
        </w:rPr>
        <w:t>ION FOCUSING SYSTEM AND MASS ANALYSER</w:t>
      </w:r>
    </w:p>
    <w:p w:rsidR="007B4AE1" w:rsidRPr="00CA54F8" w:rsidRDefault="007B4AE1" w:rsidP="007B4AE1">
      <w:pPr>
        <w:widowControl w:val="0"/>
        <w:numPr>
          <w:ilvl w:val="0"/>
          <w:numId w:val="21"/>
        </w:numPr>
        <w:suppressAutoHyphens/>
        <w:autoSpaceDE w:val="0"/>
        <w:autoSpaceDN w:val="0"/>
        <w:adjustRightInd w:val="0"/>
        <w:spacing w:after="0" w:line="240" w:lineRule="auto"/>
        <w:jc w:val="both"/>
        <w:rPr>
          <w:rFonts w:cs="Calibri"/>
          <w:b/>
        </w:rPr>
      </w:pPr>
      <w:r w:rsidRPr="00CA54F8">
        <w:rPr>
          <w:rFonts w:cs="Calibri"/>
        </w:rPr>
        <w:t xml:space="preserve">The instrument should be able to </w:t>
      </w:r>
      <w:r>
        <w:rPr>
          <w:rFonts w:cs="Calibri"/>
        </w:rPr>
        <w:t xml:space="preserve">remove polyatomic, isobaric and double charge interferences. </w:t>
      </w:r>
    </w:p>
    <w:p w:rsidR="007B4AE1" w:rsidRPr="00BE08C9" w:rsidRDefault="007B4AE1" w:rsidP="007B4AE1">
      <w:pPr>
        <w:widowControl w:val="0"/>
        <w:numPr>
          <w:ilvl w:val="0"/>
          <w:numId w:val="21"/>
        </w:numPr>
        <w:suppressAutoHyphens/>
        <w:autoSpaceDE w:val="0"/>
        <w:autoSpaceDN w:val="0"/>
        <w:adjustRightInd w:val="0"/>
        <w:spacing w:after="0" w:line="240" w:lineRule="auto"/>
        <w:jc w:val="both"/>
        <w:rPr>
          <w:rFonts w:cs="Calibri"/>
          <w:b/>
        </w:rPr>
      </w:pPr>
      <w:r w:rsidRPr="00CA54F8">
        <w:rPr>
          <w:rFonts w:cs="Calibri"/>
        </w:rPr>
        <w:t>A high-performance quadrupole mass analyzer</w:t>
      </w:r>
      <w:r>
        <w:rPr>
          <w:rFonts w:cs="Calibri"/>
        </w:rPr>
        <w:t>.</w:t>
      </w:r>
      <w:r w:rsidRPr="00CA54F8">
        <w:rPr>
          <w:rFonts w:cs="Calibri"/>
        </w:rPr>
        <w:t xml:space="preserve"> </w:t>
      </w:r>
    </w:p>
    <w:p w:rsidR="007B4AE1" w:rsidRPr="00CA54F8" w:rsidRDefault="007B4AE1" w:rsidP="007B4AE1">
      <w:pPr>
        <w:widowControl w:val="0"/>
        <w:numPr>
          <w:ilvl w:val="0"/>
          <w:numId w:val="21"/>
        </w:numPr>
        <w:suppressAutoHyphens/>
        <w:autoSpaceDE w:val="0"/>
        <w:autoSpaceDN w:val="0"/>
        <w:adjustRightInd w:val="0"/>
        <w:spacing w:after="0" w:line="240" w:lineRule="auto"/>
        <w:jc w:val="both"/>
        <w:rPr>
          <w:rFonts w:cs="Calibri"/>
          <w:b/>
        </w:rPr>
      </w:pPr>
      <w:r w:rsidRPr="00CA54F8">
        <w:rPr>
          <w:rFonts w:cs="Calibri"/>
        </w:rPr>
        <w:t xml:space="preserve">The mass range of the analyzer </w:t>
      </w:r>
      <w:r w:rsidRPr="00BE08C9">
        <w:rPr>
          <w:rFonts w:cs="Calibri"/>
        </w:rPr>
        <w:t xml:space="preserve">should be </w:t>
      </w:r>
      <w:r>
        <w:rPr>
          <w:rFonts w:cs="Calibri"/>
        </w:rPr>
        <w:t>2</w:t>
      </w:r>
      <w:r w:rsidRPr="00BE08C9">
        <w:rPr>
          <w:rFonts w:cs="Calibri"/>
        </w:rPr>
        <w:t xml:space="preserve"> to 260 amu or </w:t>
      </w:r>
      <w:r>
        <w:rPr>
          <w:rFonts w:cs="Calibri"/>
        </w:rPr>
        <w:t>better</w:t>
      </w:r>
    </w:p>
    <w:p w:rsidR="007B4AE1" w:rsidRPr="00BE08C9" w:rsidRDefault="007B4AE1" w:rsidP="007B4AE1">
      <w:pPr>
        <w:widowControl w:val="0"/>
        <w:numPr>
          <w:ilvl w:val="0"/>
          <w:numId w:val="21"/>
        </w:numPr>
        <w:suppressAutoHyphens/>
        <w:autoSpaceDE w:val="0"/>
        <w:autoSpaceDN w:val="0"/>
        <w:adjustRightInd w:val="0"/>
        <w:spacing w:after="0" w:line="240" w:lineRule="auto"/>
        <w:jc w:val="both"/>
        <w:rPr>
          <w:rFonts w:cs="Calibri"/>
          <w:b/>
        </w:rPr>
      </w:pPr>
      <w:r w:rsidRPr="00CA54F8">
        <w:rPr>
          <w:rFonts w:cs="Calibri"/>
        </w:rPr>
        <w:t>Abundance sensitivity shall be Low mass &lt; 1x 10</w:t>
      </w:r>
      <w:r w:rsidRPr="00BE08C9">
        <w:rPr>
          <w:rFonts w:cs="Calibri"/>
          <w:vertAlign w:val="superscript"/>
        </w:rPr>
        <w:t>–6</w:t>
      </w:r>
      <w:r w:rsidRPr="00CA54F8">
        <w:rPr>
          <w:rFonts w:cs="Calibri"/>
        </w:rPr>
        <w:t xml:space="preserve">, High mass &lt; 5x 10 </w:t>
      </w:r>
      <w:r w:rsidRPr="00BE08C9">
        <w:rPr>
          <w:rFonts w:cs="Calibri"/>
          <w:vertAlign w:val="superscript"/>
        </w:rPr>
        <w:t>–7</w:t>
      </w:r>
      <w:r w:rsidRPr="00CA54F8">
        <w:rPr>
          <w:rFonts w:cs="Calibri"/>
        </w:rPr>
        <w:t xml:space="preserve"> </w:t>
      </w:r>
    </w:p>
    <w:p w:rsidR="007B4AE1" w:rsidRPr="00CA54F8" w:rsidRDefault="007B4AE1" w:rsidP="007B4AE1">
      <w:pPr>
        <w:widowControl w:val="0"/>
        <w:numPr>
          <w:ilvl w:val="0"/>
          <w:numId w:val="21"/>
        </w:numPr>
        <w:suppressAutoHyphens/>
        <w:autoSpaceDE w:val="0"/>
        <w:autoSpaceDN w:val="0"/>
        <w:adjustRightInd w:val="0"/>
        <w:spacing w:after="0" w:line="240" w:lineRule="auto"/>
        <w:jc w:val="both"/>
        <w:rPr>
          <w:rFonts w:cs="Calibri"/>
          <w:b/>
        </w:rPr>
      </w:pPr>
      <w:r>
        <w:rPr>
          <w:rFonts w:cs="Calibri"/>
        </w:rPr>
        <w:t>The mass stability should be at least 0.05u/8 hours or better.</w:t>
      </w:r>
    </w:p>
    <w:p w:rsidR="007B4AE1" w:rsidRPr="00CA54F8" w:rsidRDefault="007B4AE1" w:rsidP="007B4AE1">
      <w:pPr>
        <w:widowControl w:val="0"/>
        <w:autoSpaceDE w:val="0"/>
        <w:autoSpaceDN w:val="0"/>
        <w:adjustRightInd w:val="0"/>
        <w:rPr>
          <w:rFonts w:cs="Calibri"/>
          <w:b/>
        </w:rPr>
      </w:pPr>
    </w:p>
    <w:p w:rsidR="007B4AE1" w:rsidRPr="00CA54F8" w:rsidRDefault="007B4AE1" w:rsidP="007B4AE1">
      <w:pPr>
        <w:widowControl w:val="0"/>
        <w:autoSpaceDE w:val="0"/>
        <w:autoSpaceDN w:val="0"/>
        <w:adjustRightInd w:val="0"/>
        <w:rPr>
          <w:rFonts w:cs="Calibri"/>
          <w:b/>
        </w:rPr>
      </w:pPr>
      <w:r w:rsidRPr="00CA54F8">
        <w:rPr>
          <w:rFonts w:cs="Calibri"/>
          <w:b/>
        </w:rPr>
        <w:t>DETECTOR</w:t>
      </w:r>
    </w:p>
    <w:p w:rsidR="007B4AE1" w:rsidRPr="00CA54F8" w:rsidRDefault="007B4AE1" w:rsidP="007B4AE1">
      <w:pPr>
        <w:widowControl w:val="0"/>
        <w:numPr>
          <w:ilvl w:val="0"/>
          <w:numId w:val="21"/>
        </w:numPr>
        <w:suppressAutoHyphens/>
        <w:autoSpaceDE w:val="0"/>
        <w:autoSpaceDN w:val="0"/>
        <w:adjustRightInd w:val="0"/>
        <w:spacing w:after="0" w:line="240" w:lineRule="auto"/>
        <w:jc w:val="both"/>
        <w:rPr>
          <w:rFonts w:cs="Calibri"/>
          <w:b/>
        </w:rPr>
      </w:pPr>
      <w:r w:rsidRPr="00CA54F8">
        <w:rPr>
          <w:rFonts w:cs="Calibri"/>
        </w:rPr>
        <w:t>Counts individual ions exiting the quadrupole.</w:t>
      </w:r>
    </w:p>
    <w:p w:rsidR="007B4AE1" w:rsidRPr="00CA54F8" w:rsidRDefault="007B4AE1" w:rsidP="007B4AE1">
      <w:pPr>
        <w:widowControl w:val="0"/>
        <w:numPr>
          <w:ilvl w:val="0"/>
          <w:numId w:val="21"/>
        </w:numPr>
        <w:suppressAutoHyphens/>
        <w:autoSpaceDE w:val="0"/>
        <w:autoSpaceDN w:val="0"/>
        <w:adjustRightInd w:val="0"/>
        <w:spacing w:after="0" w:line="240" w:lineRule="auto"/>
        <w:jc w:val="both"/>
        <w:rPr>
          <w:rFonts w:cs="Calibri"/>
        </w:rPr>
      </w:pPr>
      <w:r w:rsidRPr="00CA54F8">
        <w:rPr>
          <w:rFonts w:cs="Calibri"/>
        </w:rPr>
        <w:t>True Linear Dynamic Range: Minimum 10 orders or more</w:t>
      </w:r>
    </w:p>
    <w:p w:rsidR="007B4AE1" w:rsidRPr="00CA54F8" w:rsidRDefault="007B4AE1" w:rsidP="007B4AE1">
      <w:pPr>
        <w:widowControl w:val="0"/>
        <w:autoSpaceDE w:val="0"/>
        <w:autoSpaceDN w:val="0"/>
        <w:adjustRightInd w:val="0"/>
        <w:rPr>
          <w:rFonts w:cs="Calibri"/>
        </w:rPr>
      </w:pPr>
    </w:p>
    <w:p w:rsidR="007B4AE1" w:rsidRPr="00CA54F8" w:rsidRDefault="007B4AE1" w:rsidP="007B4AE1">
      <w:pPr>
        <w:widowControl w:val="0"/>
        <w:autoSpaceDE w:val="0"/>
        <w:autoSpaceDN w:val="0"/>
        <w:adjustRightInd w:val="0"/>
        <w:rPr>
          <w:rFonts w:cs="Calibri"/>
          <w:b/>
        </w:rPr>
      </w:pPr>
      <w:r w:rsidRPr="00CA54F8">
        <w:rPr>
          <w:rFonts w:cs="Calibri"/>
          <w:b/>
        </w:rPr>
        <w:t xml:space="preserve">VACUUM SYSTEM </w:t>
      </w:r>
    </w:p>
    <w:p w:rsidR="007B4AE1" w:rsidRPr="00CA54F8" w:rsidRDefault="007B4AE1" w:rsidP="007B4AE1">
      <w:pPr>
        <w:widowControl w:val="0"/>
        <w:numPr>
          <w:ilvl w:val="0"/>
          <w:numId w:val="22"/>
        </w:numPr>
        <w:suppressAutoHyphens/>
        <w:autoSpaceDE w:val="0"/>
        <w:autoSpaceDN w:val="0"/>
        <w:adjustRightInd w:val="0"/>
        <w:spacing w:after="0" w:line="240" w:lineRule="auto"/>
        <w:jc w:val="both"/>
        <w:rPr>
          <w:rFonts w:cs="Calibri"/>
        </w:rPr>
      </w:pPr>
      <w:r w:rsidRPr="00CA54F8">
        <w:rPr>
          <w:rFonts w:cs="Calibri"/>
        </w:rPr>
        <w:t xml:space="preserve">Should provide high vacuum for ion optics, quadrupole and detector. </w:t>
      </w:r>
    </w:p>
    <w:p w:rsidR="007B4AE1" w:rsidRPr="00CA54F8" w:rsidRDefault="007B4AE1" w:rsidP="007B4AE1">
      <w:pPr>
        <w:widowControl w:val="0"/>
        <w:numPr>
          <w:ilvl w:val="0"/>
          <w:numId w:val="22"/>
        </w:numPr>
        <w:suppressAutoHyphens/>
        <w:autoSpaceDE w:val="0"/>
        <w:autoSpaceDN w:val="0"/>
        <w:adjustRightInd w:val="0"/>
        <w:spacing w:after="0" w:line="240" w:lineRule="auto"/>
        <w:jc w:val="both"/>
        <w:rPr>
          <w:rFonts w:cs="Calibri"/>
        </w:rPr>
      </w:pPr>
      <w:r w:rsidRPr="00CA54F8">
        <w:rPr>
          <w:rFonts w:cs="Calibri"/>
        </w:rPr>
        <w:t xml:space="preserve">The spectrometer shall include an integral highly efficient turbo molecular pump. </w:t>
      </w:r>
    </w:p>
    <w:p w:rsidR="007B4AE1" w:rsidRPr="00CA54F8" w:rsidRDefault="007B4AE1" w:rsidP="007B4AE1">
      <w:pPr>
        <w:widowControl w:val="0"/>
        <w:numPr>
          <w:ilvl w:val="0"/>
          <w:numId w:val="22"/>
        </w:numPr>
        <w:suppressAutoHyphens/>
        <w:autoSpaceDE w:val="0"/>
        <w:autoSpaceDN w:val="0"/>
        <w:adjustRightInd w:val="0"/>
        <w:spacing w:after="0" w:line="240" w:lineRule="auto"/>
        <w:jc w:val="both"/>
        <w:rPr>
          <w:rFonts w:cs="Calibri"/>
        </w:rPr>
      </w:pPr>
      <w:r w:rsidRPr="00CA54F8">
        <w:rPr>
          <w:rFonts w:cs="Calibri"/>
        </w:rPr>
        <w:t xml:space="preserve">The capacity of the pumping system ensuring a high-quality mass spectrum with good peak shapes and excellent abundances sensitivity. </w:t>
      </w:r>
    </w:p>
    <w:p w:rsidR="007B4AE1" w:rsidRPr="00CA54F8" w:rsidRDefault="007B4AE1" w:rsidP="007B4AE1">
      <w:pPr>
        <w:widowControl w:val="0"/>
        <w:numPr>
          <w:ilvl w:val="0"/>
          <w:numId w:val="22"/>
        </w:numPr>
        <w:suppressAutoHyphens/>
        <w:autoSpaceDE w:val="0"/>
        <w:autoSpaceDN w:val="0"/>
        <w:adjustRightInd w:val="0"/>
        <w:spacing w:after="0" w:line="240" w:lineRule="auto"/>
        <w:jc w:val="both"/>
        <w:rPr>
          <w:rFonts w:cs="Calibri"/>
        </w:rPr>
      </w:pPr>
      <w:r w:rsidRPr="00CA54F8">
        <w:rPr>
          <w:rFonts w:cs="Calibri"/>
        </w:rPr>
        <w:t xml:space="preserve">The capacity of the pumping system shall enable the use of gases like Helium, Hydrogen, etc in order to maximize instrument reliability and operator safely. </w:t>
      </w:r>
    </w:p>
    <w:p w:rsidR="007B4AE1" w:rsidRPr="00CA54F8" w:rsidRDefault="007B4AE1" w:rsidP="007B4AE1">
      <w:pPr>
        <w:widowControl w:val="0"/>
        <w:numPr>
          <w:ilvl w:val="0"/>
          <w:numId w:val="22"/>
        </w:numPr>
        <w:suppressAutoHyphens/>
        <w:autoSpaceDE w:val="0"/>
        <w:autoSpaceDN w:val="0"/>
        <w:adjustRightInd w:val="0"/>
        <w:spacing w:after="0" w:line="240" w:lineRule="auto"/>
        <w:jc w:val="both"/>
        <w:rPr>
          <w:rFonts w:cs="Calibri"/>
        </w:rPr>
      </w:pPr>
      <w:r w:rsidRPr="00CA54F8">
        <w:rPr>
          <w:rFonts w:cs="Calibri"/>
        </w:rPr>
        <w:t xml:space="preserve">Vacuum system </w:t>
      </w:r>
      <w:r>
        <w:rPr>
          <w:rFonts w:cs="Calibri"/>
        </w:rPr>
        <w:t xml:space="preserve">should be </w:t>
      </w:r>
      <w:r w:rsidRPr="00CA54F8">
        <w:rPr>
          <w:rFonts w:cs="Calibri"/>
        </w:rPr>
        <w:t xml:space="preserve">capable to reach operating vacuum from atmosphere </w:t>
      </w:r>
    </w:p>
    <w:p w:rsidR="007B4AE1" w:rsidRPr="00CA54F8" w:rsidRDefault="007B4AE1" w:rsidP="007B4AE1">
      <w:pPr>
        <w:widowControl w:val="0"/>
        <w:autoSpaceDE w:val="0"/>
        <w:autoSpaceDN w:val="0"/>
        <w:adjustRightInd w:val="0"/>
        <w:rPr>
          <w:rFonts w:cs="Calibri"/>
          <w:b/>
        </w:rPr>
      </w:pPr>
      <w:r w:rsidRPr="00CA54F8">
        <w:rPr>
          <w:rFonts w:cs="Calibri"/>
          <w:b/>
        </w:rPr>
        <w:lastRenderedPageBreak/>
        <w:t>DATA HANDLING AND SYSTEM CONTROLLER</w:t>
      </w:r>
    </w:p>
    <w:p w:rsidR="007B4AE1" w:rsidRPr="00CA54F8" w:rsidRDefault="007B4AE1" w:rsidP="007B4AE1">
      <w:pPr>
        <w:widowControl w:val="0"/>
        <w:numPr>
          <w:ilvl w:val="0"/>
          <w:numId w:val="23"/>
        </w:numPr>
        <w:suppressAutoHyphens/>
        <w:autoSpaceDE w:val="0"/>
        <w:autoSpaceDN w:val="0"/>
        <w:adjustRightInd w:val="0"/>
        <w:spacing w:after="0" w:line="240" w:lineRule="auto"/>
        <w:jc w:val="both"/>
        <w:rPr>
          <w:rFonts w:cs="Calibri"/>
        </w:rPr>
      </w:pPr>
      <w:r w:rsidRPr="00CA54F8">
        <w:rPr>
          <w:rFonts w:cs="Calibri"/>
        </w:rPr>
        <w:t>That controls all aspects of instrument control and data handling to obtain final concentration results.</w:t>
      </w:r>
    </w:p>
    <w:p w:rsidR="007B4AE1" w:rsidRPr="00CA54F8" w:rsidRDefault="007B4AE1" w:rsidP="007B4AE1">
      <w:pPr>
        <w:widowControl w:val="0"/>
        <w:numPr>
          <w:ilvl w:val="0"/>
          <w:numId w:val="23"/>
        </w:numPr>
        <w:suppressAutoHyphens/>
        <w:autoSpaceDE w:val="0"/>
        <w:autoSpaceDN w:val="0"/>
        <w:adjustRightInd w:val="0"/>
        <w:spacing w:after="0" w:line="240" w:lineRule="auto"/>
        <w:jc w:val="both"/>
        <w:rPr>
          <w:rFonts w:cs="Calibri"/>
        </w:rPr>
      </w:pPr>
      <w:r w:rsidRPr="00CA54F8">
        <w:rPr>
          <w:rFonts w:cs="Calibri"/>
        </w:rPr>
        <w:t xml:space="preserve">Software diagnostics shall be provided to enable the electronic error file to interrogate locally or remotely via a modem link. </w:t>
      </w:r>
    </w:p>
    <w:p w:rsidR="007B4AE1" w:rsidRPr="00CA54F8" w:rsidRDefault="007B4AE1" w:rsidP="007B4AE1">
      <w:pPr>
        <w:widowControl w:val="0"/>
        <w:numPr>
          <w:ilvl w:val="0"/>
          <w:numId w:val="23"/>
        </w:numPr>
        <w:suppressAutoHyphens/>
        <w:autoSpaceDE w:val="0"/>
        <w:autoSpaceDN w:val="0"/>
        <w:adjustRightInd w:val="0"/>
        <w:spacing w:after="0" w:line="240" w:lineRule="auto"/>
        <w:jc w:val="both"/>
        <w:rPr>
          <w:rFonts w:cs="Calibri"/>
        </w:rPr>
      </w:pPr>
      <w:r w:rsidRPr="00CA54F8">
        <w:rPr>
          <w:rFonts w:cs="Calibri"/>
        </w:rPr>
        <w:t xml:space="preserve">Provision of prevention of clogging and minimization of signal drift </w:t>
      </w:r>
    </w:p>
    <w:p w:rsidR="007B4AE1" w:rsidRPr="00CA54F8" w:rsidRDefault="007B4AE1" w:rsidP="007B4AE1">
      <w:pPr>
        <w:widowControl w:val="0"/>
        <w:numPr>
          <w:ilvl w:val="0"/>
          <w:numId w:val="23"/>
        </w:numPr>
        <w:suppressAutoHyphens/>
        <w:autoSpaceDE w:val="0"/>
        <w:autoSpaceDN w:val="0"/>
        <w:adjustRightInd w:val="0"/>
        <w:spacing w:after="0" w:line="240" w:lineRule="auto"/>
        <w:jc w:val="both"/>
        <w:rPr>
          <w:rFonts w:cs="Calibri"/>
        </w:rPr>
      </w:pPr>
      <w:r w:rsidRPr="00CA54F8">
        <w:rPr>
          <w:rFonts w:cs="Calibri"/>
        </w:rPr>
        <w:t xml:space="preserve">Computer controlled, all solid state 27/40 Or suitable MHz ICP-MS source with output power 500 – 1600 watts </w:t>
      </w:r>
      <w:r>
        <w:rPr>
          <w:rFonts w:cs="Calibri"/>
        </w:rPr>
        <w:t>or better</w:t>
      </w:r>
    </w:p>
    <w:p w:rsidR="007B4AE1" w:rsidRPr="00CA54F8" w:rsidRDefault="007B4AE1" w:rsidP="007B4AE1">
      <w:pPr>
        <w:widowControl w:val="0"/>
        <w:autoSpaceDE w:val="0"/>
        <w:autoSpaceDN w:val="0"/>
        <w:adjustRightInd w:val="0"/>
        <w:rPr>
          <w:rFonts w:cs="Calibri"/>
        </w:rPr>
      </w:pPr>
    </w:p>
    <w:p w:rsidR="007B4AE1" w:rsidRPr="00CA54F8" w:rsidRDefault="007B4AE1" w:rsidP="007B4AE1">
      <w:pPr>
        <w:widowControl w:val="0"/>
        <w:autoSpaceDE w:val="0"/>
        <w:autoSpaceDN w:val="0"/>
        <w:adjustRightInd w:val="0"/>
        <w:rPr>
          <w:rFonts w:cs="Calibri"/>
          <w:b/>
        </w:rPr>
      </w:pPr>
      <w:r w:rsidRPr="00CA54F8">
        <w:rPr>
          <w:rFonts w:cs="Calibri"/>
          <w:b/>
        </w:rPr>
        <w:t xml:space="preserve">SOFTWARE </w:t>
      </w:r>
      <w:r>
        <w:rPr>
          <w:rFonts w:cs="Calibri"/>
          <w:b/>
        </w:rPr>
        <w:t>AND HARDWARE</w:t>
      </w:r>
    </w:p>
    <w:p w:rsidR="007B4AE1" w:rsidRPr="00CA54F8" w:rsidRDefault="007B4AE1" w:rsidP="007B4AE1">
      <w:pPr>
        <w:widowControl w:val="0"/>
        <w:numPr>
          <w:ilvl w:val="0"/>
          <w:numId w:val="24"/>
        </w:numPr>
        <w:suppressAutoHyphens/>
        <w:autoSpaceDE w:val="0"/>
        <w:autoSpaceDN w:val="0"/>
        <w:adjustRightInd w:val="0"/>
        <w:spacing w:after="0" w:line="240" w:lineRule="auto"/>
        <w:jc w:val="both"/>
        <w:rPr>
          <w:rFonts w:cs="Calibri"/>
        </w:rPr>
      </w:pPr>
      <w:r w:rsidRPr="00CA54F8">
        <w:rPr>
          <w:rFonts w:cs="Calibri"/>
        </w:rPr>
        <w:t xml:space="preserve">Full remote diagnostics software to be included in the standard software package </w:t>
      </w:r>
    </w:p>
    <w:p w:rsidR="007B4AE1" w:rsidRPr="00CA54F8" w:rsidRDefault="007B4AE1" w:rsidP="007B4AE1">
      <w:pPr>
        <w:widowControl w:val="0"/>
        <w:numPr>
          <w:ilvl w:val="0"/>
          <w:numId w:val="24"/>
        </w:numPr>
        <w:suppressAutoHyphens/>
        <w:autoSpaceDE w:val="0"/>
        <w:autoSpaceDN w:val="0"/>
        <w:adjustRightInd w:val="0"/>
        <w:spacing w:after="0" w:line="240" w:lineRule="auto"/>
        <w:jc w:val="both"/>
        <w:rPr>
          <w:rFonts w:cs="Calibri"/>
        </w:rPr>
      </w:pPr>
      <w:r w:rsidRPr="00CA54F8">
        <w:rPr>
          <w:rFonts w:cs="Calibri"/>
        </w:rPr>
        <w:t>Auto tuning to enable the instrument to be used with consistent and reproducible day-to-day performance, independent of the operator. The software must be capable of running performance rep</w:t>
      </w:r>
      <w:r>
        <w:rPr>
          <w:rFonts w:cs="Calibri"/>
        </w:rPr>
        <w:t xml:space="preserve">orts prior to acquiring data. </w:t>
      </w:r>
    </w:p>
    <w:p w:rsidR="007B4AE1" w:rsidRPr="00CA54F8" w:rsidRDefault="007B4AE1" w:rsidP="007B4AE1">
      <w:pPr>
        <w:widowControl w:val="0"/>
        <w:numPr>
          <w:ilvl w:val="0"/>
          <w:numId w:val="24"/>
        </w:numPr>
        <w:suppressAutoHyphens/>
        <w:autoSpaceDE w:val="0"/>
        <w:autoSpaceDN w:val="0"/>
        <w:adjustRightInd w:val="0"/>
        <w:spacing w:after="0" w:line="240" w:lineRule="auto"/>
        <w:jc w:val="both"/>
        <w:rPr>
          <w:rFonts w:cs="Calibri"/>
        </w:rPr>
      </w:pPr>
      <w:r w:rsidRPr="00CA54F8">
        <w:rPr>
          <w:rFonts w:cs="Calibri"/>
        </w:rPr>
        <w:t>Matrix specific databases to provide preferred polyatomic interference selection following user entry or measurement of matrix elements, databases will also include interface correction equations.</w:t>
      </w:r>
    </w:p>
    <w:p w:rsidR="007B4AE1" w:rsidRPr="00CA54F8" w:rsidRDefault="007B4AE1" w:rsidP="007B4AE1">
      <w:pPr>
        <w:widowControl w:val="0"/>
        <w:numPr>
          <w:ilvl w:val="0"/>
          <w:numId w:val="24"/>
        </w:numPr>
        <w:suppressAutoHyphens/>
        <w:autoSpaceDE w:val="0"/>
        <w:autoSpaceDN w:val="0"/>
        <w:adjustRightInd w:val="0"/>
        <w:spacing w:after="0" w:line="240" w:lineRule="auto"/>
        <w:jc w:val="both"/>
        <w:rPr>
          <w:rFonts w:cs="Calibri"/>
        </w:rPr>
      </w:pPr>
      <w:r w:rsidRPr="00CA54F8">
        <w:rPr>
          <w:rFonts w:cs="Calibri"/>
        </w:rPr>
        <w:t xml:space="preserve">Mixed scanning and peak hopping within a single acquisition shall be allowed enabling mixed calibrations such as- quantitative via external calibration/semi- quantitative, standard additions/ semi- quantitative </w:t>
      </w:r>
    </w:p>
    <w:p w:rsidR="007B4AE1" w:rsidRDefault="007B4AE1" w:rsidP="007B4AE1">
      <w:pPr>
        <w:widowControl w:val="0"/>
        <w:numPr>
          <w:ilvl w:val="0"/>
          <w:numId w:val="24"/>
        </w:numPr>
        <w:suppressAutoHyphens/>
        <w:autoSpaceDE w:val="0"/>
        <w:autoSpaceDN w:val="0"/>
        <w:adjustRightInd w:val="0"/>
        <w:spacing w:after="0" w:line="240" w:lineRule="auto"/>
        <w:jc w:val="both"/>
        <w:rPr>
          <w:rFonts w:cs="Calibri"/>
        </w:rPr>
      </w:pPr>
      <w:r w:rsidRPr="00CA54F8">
        <w:rPr>
          <w:rFonts w:cs="Calibri"/>
        </w:rPr>
        <w:t xml:space="preserve">Interference corrections should be available in all measurements modes to correct for polyatomic interferences. Elements required for interference correction should be added automatically to element menu. Equations should be user editable. </w:t>
      </w:r>
    </w:p>
    <w:p w:rsidR="007B4AE1" w:rsidRPr="00413B2F" w:rsidRDefault="007B4AE1" w:rsidP="007B4AE1">
      <w:pPr>
        <w:widowControl w:val="0"/>
        <w:numPr>
          <w:ilvl w:val="0"/>
          <w:numId w:val="24"/>
        </w:numPr>
        <w:suppressAutoHyphens/>
        <w:autoSpaceDE w:val="0"/>
        <w:autoSpaceDN w:val="0"/>
        <w:adjustRightInd w:val="0"/>
        <w:spacing w:after="0" w:line="240" w:lineRule="auto"/>
        <w:jc w:val="both"/>
        <w:rPr>
          <w:rFonts w:cs="Calibri"/>
        </w:rPr>
      </w:pPr>
      <w:r w:rsidRPr="00413B2F">
        <w:rPr>
          <w:rFonts w:cs="Calibri"/>
        </w:rPr>
        <w:t>Independent desktop computer to be provided (i7/i5 processor, 16GB</w:t>
      </w:r>
      <w:r>
        <w:rPr>
          <w:rFonts w:cs="Calibri"/>
        </w:rPr>
        <w:t xml:space="preserve"> </w:t>
      </w:r>
      <w:r w:rsidRPr="00413B2F">
        <w:rPr>
          <w:rFonts w:cs="Calibri"/>
        </w:rPr>
        <w:t>RAM, 1 TB hard disk or better) for data analysis and 2</w:t>
      </w:r>
      <w:r>
        <w:rPr>
          <w:rFonts w:cs="Calibri"/>
        </w:rPr>
        <w:t>7</w:t>
      </w:r>
      <w:r w:rsidRPr="00413B2F">
        <w:rPr>
          <w:rFonts w:cs="Calibri"/>
        </w:rPr>
        <w:t xml:space="preserve"> inch TFT/LED monitor. The</w:t>
      </w:r>
      <w:r>
        <w:rPr>
          <w:rFonts w:cs="Calibri"/>
        </w:rPr>
        <w:t xml:space="preserve"> </w:t>
      </w:r>
      <w:r w:rsidRPr="00413B2F">
        <w:rPr>
          <w:rFonts w:cs="Calibri"/>
        </w:rPr>
        <w:t>system should also be provided with multi-function laser printer with scanning</w:t>
      </w:r>
      <w:r>
        <w:rPr>
          <w:rFonts w:cs="Calibri"/>
        </w:rPr>
        <w:t>.</w:t>
      </w:r>
      <w:r w:rsidRPr="00413B2F">
        <w:rPr>
          <w:rFonts w:cs="Calibri"/>
        </w:rPr>
        <w:t xml:space="preserve">   </w:t>
      </w:r>
    </w:p>
    <w:p w:rsidR="007B4AE1" w:rsidRPr="00CA54F8" w:rsidRDefault="007B4AE1" w:rsidP="007B4AE1">
      <w:pPr>
        <w:widowControl w:val="0"/>
        <w:autoSpaceDE w:val="0"/>
        <w:autoSpaceDN w:val="0"/>
        <w:adjustRightInd w:val="0"/>
        <w:rPr>
          <w:rFonts w:cs="Calibri"/>
          <w:b/>
        </w:rPr>
      </w:pPr>
    </w:p>
    <w:p w:rsidR="007B4AE1" w:rsidRPr="00CA54F8" w:rsidRDefault="007B4AE1" w:rsidP="007B4AE1">
      <w:pPr>
        <w:widowControl w:val="0"/>
        <w:autoSpaceDE w:val="0"/>
        <w:autoSpaceDN w:val="0"/>
        <w:adjustRightInd w:val="0"/>
        <w:rPr>
          <w:rFonts w:cs="Calibri"/>
        </w:rPr>
      </w:pPr>
      <w:r w:rsidRPr="00CA54F8">
        <w:rPr>
          <w:rFonts w:cs="Calibri"/>
          <w:b/>
        </w:rPr>
        <w:t xml:space="preserve">   MICROWAVE DIGESTION SYSTEM</w:t>
      </w:r>
      <w:r w:rsidR="00987A99">
        <w:rPr>
          <w:rFonts w:cs="Calibri"/>
          <w:b/>
        </w:rPr>
        <w:t xml:space="preserve"> (MARS 6 Express Plus)</w:t>
      </w:r>
    </w:p>
    <w:p w:rsidR="007B4AE1" w:rsidRDefault="007B4AE1" w:rsidP="007B4AE1">
      <w:pPr>
        <w:numPr>
          <w:ilvl w:val="0"/>
          <w:numId w:val="26"/>
        </w:numPr>
        <w:autoSpaceDE w:val="0"/>
        <w:autoSpaceDN w:val="0"/>
        <w:adjustRightInd w:val="0"/>
        <w:spacing w:after="0" w:line="240" w:lineRule="auto"/>
        <w:rPr>
          <w:rFonts w:cs="Calibri"/>
        </w:rPr>
      </w:pPr>
      <w:r>
        <w:rPr>
          <w:rFonts w:cs="Calibri"/>
        </w:rPr>
        <w:t>The company applying for tender should quote Mars Express Plus (CEM Corporation)</w:t>
      </w:r>
    </w:p>
    <w:p w:rsidR="007B4AE1" w:rsidRDefault="007B4AE1" w:rsidP="007B4AE1">
      <w:pPr>
        <w:numPr>
          <w:ilvl w:val="0"/>
          <w:numId w:val="26"/>
        </w:numPr>
        <w:autoSpaceDE w:val="0"/>
        <w:autoSpaceDN w:val="0"/>
        <w:adjustRightInd w:val="0"/>
        <w:spacing w:after="0" w:line="240" w:lineRule="auto"/>
        <w:rPr>
          <w:rFonts w:cs="Calibri"/>
        </w:rPr>
      </w:pPr>
      <w:r>
        <w:rPr>
          <w:rFonts w:cs="Calibri"/>
        </w:rPr>
        <w:t>24 Vessel for digestion</w:t>
      </w:r>
    </w:p>
    <w:p w:rsidR="007B4AE1" w:rsidRDefault="007B4AE1" w:rsidP="007B4AE1">
      <w:pPr>
        <w:numPr>
          <w:ilvl w:val="0"/>
          <w:numId w:val="26"/>
        </w:numPr>
        <w:autoSpaceDE w:val="0"/>
        <w:autoSpaceDN w:val="0"/>
        <w:adjustRightInd w:val="0"/>
        <w:spacing w:after="0" w:line="240" w:lineRule="auto"/>
        <w:rPr>
          <w:rFonts w:cs="Calibri"/>
        </w:rPr>
      </w:pPr>
      <w:r>
        <w:rPr>
          <w:rFonts w:cs="Calibri"/>
        </w:rPr>
        <w:t>Temperature Control: IR</w:t>
      </w:r>
    </w:p>
    <w:p w:rsidR="007B4AE1" w:rsidRDefault="007B4AE1" w:rsidP="007B4AE1">
      <w:pPr>
        <w:numPr>
          <w:ilvl w:val="0"/>
          <w:numId w:val="26"/>
        </w:numPr>
        <w:autoSpaceDE w:val="0"/>
        <w:autoSpaceDN w:val="0"/>
        <w:adjustRightInd w:val="0"/>
        <w:spacing w:after="0" w:line="240" w:lineRule="auto"/>
        <w:rPr>
          <w:rFonts w:cs="Calibri"/>
        </w:rPr>
      </w:pPr>
      <w:r>
        <w:rPr>
          <w:rFonts w:cs="Calibri"/>
        </w:rPr>
        <w:t>Liner Material: TFM</w:t>
      </w:r>
    </w:p>
    <w:p w:rsidR="007B4AE1" w:rsidRDefault="007B4AE1" w:rsidP="007B4AE1">
      <w:pPr>
        <w:numPr>
          <w:ilvl w:val="0"/>
          <w:numId w:val="26"/>
        </w:numPr>
        <w:autoSpaceDE w:val="0"/>
        <w:autoSpaceDN w:val="0"/>
        <w:adjustRightInd w:val="0"/>
        <w:spacing w:after="0" w:line="240" w:lineRule="auto"/>
        <w:rPr>
          <w:rFonts w:cs="Calibri"/>
        </w:rPr>
      </w:pPr>
      <w:r>
        <w:rPr>
          <w:rFonts w:cs="Calibri"/>
        </w:rPr>
        <w:t>Volume Handled: 100ml</w:t>
      </w:r>
    </w:p>
    <w:p w:rsidR="007B4AE1" w:rsidRDefault="007B4AE1" w:rsidP="007B4AE1">
      <w:pPr>
        <w:numPr>
          <w:ilvl w:val="0"/>
          <w:numId w:val="26"/>
        </w:numPr>
        <w:autoSpaceDE w:val="0"/>
        <w:autoSpaceDN w:val="0"/>
        <w:adjustRightInd w:val="0"/>
        <w:spacing w:after="0" w:line="240" w:lineRule="auto"/>
        <w:rPr>
          <w:rFonts w:cs="Calibri"/>
        </w:rPr>
      </w:pPr>
      <w:r>
        <w:rPr>
          <w:rFonts w:cs="Calibri"/>
        </w:rPr>
        <w:t>Maximum Pressure: 500psi</w:t>
      </w:r>
    </w:p>
    <w:p w:rsidR="007B4AE1" w:rsidRDefault="007B4AE1" w:rsidP="007B4AE1">
      <w:pPr>
        <w:numPr>
          <w:ilvl w:val="0"/>
          <w:numId w:val="26"/>
        </w:numPr>
        <w:autoSpaceDE w:val="0"/>
        <w:autoSpaceDN w:val="0"/>
        <w:adjustRightInd w:val="0"/>
        <w:spacing w:after="0" w:line="240" w:lineRule="auto"/>
        <w:rPr>
          <w:rFonts w:cs="Calibri"/>
        </w:rPr>
      </w:pPr>
      <w:r>
        <w:rPr>
          <w:rFonts w:cs="Calibri"/>
        </w:rPr>
        <w:t>Maximum temperature 260 degree Celcius</w:t>
      </w:r>
    </w:p>
    <w:p w:rsidR="007B4AE1" w:rsidRDefault="007B4AE1" w:rsidP="007B4AE1">
      <w:pPr>
        <w:numPr>
          <w:ilvl w:val="0"/>
          <w:numId w:val="26"/>
        </w:numPr>
        <w:autoSpaceDE w:val="0"/>
        <w:autoSpaceDN w:val="0"/>
        <w:adjustRightInd w:val="0"/>
        <w:spacing w:after="0" w:line="240" w:lineRule="auto"/>
        <w:rPr>
          <w:rFonts w:cs="Calibri"/>
        </w:rPr>
      </w:pPr>
      <w:r>
        <w:rPr>
          <w:rFonts w:cs="Calibri"/>
        </w:rPr>
        <w:t>Power Output: 1800 W</w:t>
      </w:r>
    </w:p>
    <w:p w:rsidR="007B4AE1" w:rsidRDefault="007B4AE1" w:rsidP="007B4AE1">
      <w:pPr>
        <w:numPr>
          <w:ilvl w:val="0"/>
          <w:numId w:val="26"/>
        </w:numPr>
        <w:autoSpaceDE w:val="0"/>
        <w:autoSpaceDN w:val="0"/>
        <w:adjustRightInd w:val="0"/>
        <w:spacing w:after="0" w:line="240" w:lineRule="auto"/>
        <w:rPr>
          <w:rFonts w:cs="Calibri"/>
        </w:rPr>
      </w:pPr>
      <w:r>
        <w:rPr>
          <w:rFonts w:cs="Calibri"/>
        </w:rPr>
        <w:t xml:space="preserve">Application: </w:t>
      </w:r>
      <w:r w:rsidRPr="006F7EE9">
        <w:rPr>
          <w:rFonts w:cs="Calibri"/>
        </w:rPr>
        <w:t>Plant materials, animal tissues, foods, fertilizers, feed grains, , pharmaceuticals, some precious metals and alloys, polyethelyene, propylene, and extractions, soils, mixed edible oils, polymers, and wastewater</w:t>
      </w:r>
    </w:p>
    <w:p w:rsidR="007B4AE1" w:rsidRDefault="007B4AE1" w:rsidP="007B4AE1">
      <w:pPr>
        <w:numPr>
          <w:ilvl w:val="0"/>
          <w:numId w:val="26"/>
        </w:numPr>
        <w:autoSpaceDE w:val="0"/>
        <w:autoSpaceDN w:val="0"/>
        <w:adjustRightInd w:val="0"/>
        <w:spacing w:after="0" w:line="240" w:lineRule="auto"/>
        <w:rPr>
          <w:rFonts w:cs="Calibri"/>
        </w:rPr>
      </w:pPr>
      <w:r>
        <w:rPr>
          <w:rFonts w:cs="Calibri"/>
        </w:rPr>
        <w:t>ICPMS Grade Nitric Acid (5 Bottles 500ml) to be provided with the system</w:t>
      </w:r>
    </w:p>
    <w:p w:rsidR="007B4AE1" w:rsidRPr="003E7991" w:rsidRDefault="007B4AE1" w:rsidP="007B4AE1">
      <w:pPr>
        <w:autoSpaceDE w:val="0"/>
        <w:autoSpaceDN w:val="0"/>
        <w:adjustRightInd w:val="0"/>
        <w:ind w:left="786"/>
        <w:rPr>
          <w:rFonts w:cs="Calibri"/>
        </w:rPr>
      </w:pPr>
    </w:p>
    <w:p w:rsidR="007B4AE1" w:rsidRPr="00CA54F8" w:rsidRDefault="007B4AE1" w:rsidP="007B4AE1">
      <w:pPr>
        <w:autoSpaceDE w:val="0"/>
        <w:autoSpaceDN w:val="0"/>
        <w:adjustRightInd w:val="0"/>
        <w:ind w:left="720"/>
        <w:rPr>
          <w:rFonts w:cs="Calibri"/>
        </w:rPr>
      </w:pPr>
    </w:p>
    <w:p w:rsidR="007B4AE1" w:rsidRDefault="007B4AE1" w:rsidP="007B4AE1">
      <w:pPr>
        <w:pStyle w:val="NoSpacing"/>
        <w:ind w:left="142"/>
        <w:jc w:val="both"/>
        <w:rPr>
          <w:rFonts w:cs="Calibri"/>
          <w:b/>
        </w:rPr>
      </w:pPr>
      <w:r>
        <w:rPr>
          <w:rFonts w:cs="Calibri"/>
          <w:b/>
        </w:rPr>
        <w:lastRenderedPageBreak/>
        <w:t>LOCAL ITEMS</w:t>
      </w:r>
    </w:p>
    <w:p w:rsidR="007B4AE1" w:rsidRDefault="007B4AE1" w:rsidP="007B4AE1">
      <w:pPr>
        <w:pStyle w:val="NoSpacing"/>
        <w:ind w:left="142"/>
        <w:jc w:val="both"/>
        <w:rPr>
          <w:rFonts w:cs="Calibri"/>
          <w:b/>
        </w:rPr>
      </w:pPr>
    </w:p>
    <w:p w:rsidR="007B4AE1" w:rsidRPr="003E7991" w:rsidRDefault="007B4AE1" w:rsidP="007B4AE1">
      <w:pPr>
        <w:pStyle w:val="NoSpacing"/>
        <w:numPr>
          <w:ilvl w:val="0"/>
          <w:numId w:val="25"/>
        </w:numPr>
        <w:jc w:val="both"/>
        <w:rPr>
          <w:rFonts w:cs="Calibri"/>
          <w:b/>
        </w:rPr>
      </w:pPr>
      <w:r w:rsidRPr="00960DEB">
        <w:rPr>
          <w:rFonts w:cs="Calibri"/>
        </w:rPr>
        <w:t>Gas cylinders - Argon (04 No.), He gases cylinder (0</w:t>
      </w:r>
      <w:r>
        <w:rPr>
          <w:rFonts w:cs="Calibri"/>
        </w:rPr>
        <w:t>2</w:t>
      </w:r>
      <w:r w:rsidRPr="00960DEB">
        <w:rPr>
          <w:rFonts w:cs="Calibri"/>
        </w:rPr>
        <w:t>Nos),</w:t>
      </w:r>
      <w:r w:rsidRPr="00960DEB">
        <w:rPr>
          <w:rFonts w:cs="Calibri"/>
          <w:b/>
        </w:rPr>
        <w:t xml:space="preserve"> </w:t>
      </w:r>
      <w:r w:rsidRPr="00960DEB">
        <w:rPr>
          <w:rFonts w:cs="Calibri"/>
        </w:rPr>
        <w:t>Reaction Gas cylinder as per system hardware  (01 No),</w:t>
      </w:r>
      <w:r w:rsidRPr="00CA54F8">
        <w:rPr>
          <w:rFonts w:cs="Calibri"/>
        </w:rPr>
        <w:t xml:space="preserve">Regulators, Gas purification panels with fittings  for supplied gases,04 stage  manifold for Argon gas, Regulators ,Fume hood/Exhaust, tuning solution. </w:t>
      </w:r>
      <w:r w:rsidRPr="00CA54F8">
        <w:rPr>
          <w:rFonts w:cs="Calibri"/>
          <w:bCs/>
          <w:color w:val="000000"/>
        </w:rPr>
        <w:t xml:space="preserve">20 KVA online UPS system with 60 min backup of reputed make may be given </w:t>
      </w:r>
      <w:r w:rsidRPr="00CA54F8">
        <w:rPr>
          <w:rFonts w:cs="Calibri"/>
        </w:rPr>
        <w:t>for ICPMS &amp; MDS.</w:t>
      </w:r>
    </w:p>
    <w:p w:rsidR="007B4AE1" w:rsidRPr="00CA54F8" w:rsidRDefault="007B4AE1" w:rsidP="007B4AE1">
      <w:pPr>
        <w:pStyle w:val="NoSpacing"/>
        <w:numPr>
          <w:ilvl w:val="0"/>
          <w:numId w:val="25"/>
        </w:numPr>
        <w:jc w:val="both"/>
        <w:rPr>
          <w:rFonts w:cs="Calibri"/>
          <w:b/>
        </w:rPr>
      </w:pPr>
      <w:r>
        <w:rPr>
          <w:rFonts w:cs="Calibri"/>
        </w:rPr>
        <w:t xml:space="preserve">4 ft four granite tables for ICPMS with 2 Lab stools. </w:t>
      </w:r>
    </w:p>
    <w:p w:rsidR="007B4AE1" w:rsidRDefault="007B4AE1" w:rsidP="007B4AE1">
      <w:pPr>
        <w:pStyle w:val="NoSpacing"/>
        <w:autoSpaceDE w:val="0"/>
        <w:autoSpaceDN w:val="0"/>
        <w:adjustRightInd w:val="0"/>
        <w:jc w:val="both"/>
        <w:rPr>
          <w:rFonts w:cs="Calibri"/>
          <w:b/>
        </w:rPr>
      </w:pPr>
    </w:p>
    <w:p w:rsidR="007B4AE1" w:rsidRDefault="007B4AE1" w:rsidP="007B4AE1">
      <w:pPr>
        <w:pStyle w:val="NoSpacing"/>
        <w:autoSpaceDE w:val="0"/>
        <w:autoSpaceDN w:val="0"/>
        <w:adjustRightInd w:val="0"/>
        <w:jc w:val="both"/>
        <w:rPr>
          <w:rFonts w:cs="Calibri"/>
          <w:b/>
        </w:rPr>
      </w:pPr>
      <w:r>
        <w:rPr>
          <w:rFonts w:cs="Calibri"/>
          <w:b/>
        </w:rPr>
        <w:t>CONSUMABLES FOR ICPMS</w:t>
      </w:r>
    </w:p>
    <w:p w:rsidR="007B4AE1" w:rsidRDefault="007B4AE1" w:rsidP="007B4AE1">
      <w:pPr>
        <w:pStyle w:val="NoSpacing"/>
        <w:autoSpaceDE w:val="0"/>
        <w:autoSpaceDN w:val="0"/>
        <w:adjustRightInd w:val="0"/>
        <w:jc w:val="both"/>
        <w:rPr>
          <w:rFonts w:cs="Calibri"/>
          <w:b/>
        </w:rPr>
      </w:pPr>
    </w:p>
    <w:p w:rsidR="007B4AE1" w:rsidRDefault="007B4AE1" w:rsidP="007B4AE1">
      <w:pPr>
        <w:pStyle w:val="NoSpacing"/>
        <w:numPr>
          <w:ilvl w:val="0"/>
          <w:numId w:val="27"/>
        </w:numPr>
        <w:autoSpaceDE w:val="0"/>
        <w:autoSpaceDN w:val="0"/>
        <w:adjustRightInd w:val="0"/>
        <w:jc w:val="both"/>
        <w:rPr>
          <w:rFonts w:cs="Calibri"/>
        </w:rPr>
      </w:pPr>
      <w:r w:rsidRPr="00CA54F8">
        <w:rPr>
          <w:rFonts w:cs="Calibri"/>
        </w:rPr>
        <w:t>Ni sampler and Skimmer cone for high sensitivity and high matrix/TDS (02 sets), Standard Injector (02), Oil Element /Mist Filter (01Set), standard Spray chamber</w:t>
      </w:r>
      <w:r w:rsidRPr="00CA54F8">
        <w:rPr>
          <w:rFonts w:cs="Calibri"/>
          <w:color w:val="000000"/>
        </w:rPr>
        <w:t xml:space="preserve"> (02 Set), standard Torch (03 Set ),</w:t>
      </w:r>
      <w:r w:rsidRPr="00CA54F8">
        <w:rPr>
          <w:rFonts w:cs="Calibri"/>
        </w:rPr>
        <w:t>Peristaltic pump tubing for drain Pk/12 (03set),Peristaltic pump tubing for ISTD Pk/12 (03Set),pump oil  01 Ltr (08 sets), Screw, Spacer &amp; O-ring for cell (03) Set),Tubing for drainage (03 set),RF coil (01 Set),Platinum Sample and skimmer cone for high sensitivity and high matrix/TDS (01 Set),</w:t>
      </w:r>
      <w:r w:rsidRPr="00CA54F8">
        <w:rPr>
          <w:rFonts w:cs="Calibri"/>
          <w:color w:val="000000"/>
        </w:rPr>
        <w:t xml:space="preserve"> cone cleaning detergent (3 gallon), Swab-cotton tipped both ends (200 Nos ,3 sets ) , alumina Powder (02 set).Autosampler Vials 2000 Nos, Autosampler probe and Tubing set (01 Sets).</w:t>
      </w:r>
      <w:r w:rsidRPr="00CA54F8">
        <w:rPr>
          <w:rFonts w:cs="Calibri"/>
        </w:rPr>
        <w:t xml:space="preserve"> Multi-element calibration standard Bottle (10 μg/mL/100ml) Ag, Al, As, Ba, Be, Ca, Cd, Co, Cr, Cs, Cu, Fe, Ga, K, Li, Mg, Mn, Na, Ni,Pb, Rb, Se, Sr, Tl, V, Zn. Separate Bottle 10 μg/mL Hg (100ml)</w:t>
      </w:r>
    </w:p>
    <w:p w:rsidR="007B4AE1" w:rsidRDefault="007B4AE1" w:rsidP="007B4AE1">
      <w:pPr>
        <w:pStyle w:val="NoSpacing"/>
        <w:autoSpaceDE w:val="0"/>
        <w:autoSpaceDN w:val="0"/>
        <w:adjustRightInd w:val="0"/>
        <w:ind w:left="720"/>
        <w:jc w:val="both"/>
        <w:rPr>
          <w:rFonts w:cs="Calibri"/>
        </w:rPr>
      </w:pPr>
    </w:p>
    <w:p w:rsidR="007B4AE1" w:rsidRPr="00CA54F8" w:rsidRDefault="007B4AE1" w:rsidP="007B4AE1">
      <w:pPr>
        <w:pStyle w:val="NoSpacing"/>
        <w:autoSpaceDE w:val="0"/>
        <w:autoSpaceDN w:val="0"/>
        <w:adjustRightInd w:val="0"/>
        <w:ind w:left="720"/>
        <w:jc w:val="both"/>
        <w:rPr>
          <w:rFonts w:cs="Calibri"/>
        </w:rPr>
      </w:pPr>
    </w:p>
    <w:p w:rsidR="007B4AE1" w:rsidRPr="00BE08C9" w:rsidRDefault="007B4AE1" w:rsidP="007B4AE1">
      <w:pPr>
        <w:pStyle w:val="NoSpacing"/>
        <w:autoSpaceDE w:val="0"/>
        <w:autoSpaceDN w:val="0"/>
        <w:adjustRightInd w:val="0"/>
        <w:jc w:val="both"/>
        <w:rPr>
          <w:rFonts w:cs="Calibri"/>
          <w:b/>
        </w:rPr>
      </w:pPr>
      <w:r w:rsidRPr="00BE08C9">
        <w:rPr>
          <w:rFonts w:cs="Calibri"/>
          <w:b/>
        </w:rPr>
        <w:t xml:space="preserve">OPERATOR </w:t>
      </w:r>
    </w:p>
    <w:p w:rsidR="00746691" w:rsidRDefault="007B4AE1" w:rsidP="00247AFD">
      <w:pPr>
        <w:pStyle w:val="NoSpacing"/>
        <w:autoSpaceDE w:val="0"/>
        <w:autoSpaceDN w:val="0"/>
        <w:adjustRightInd w:val="0"/>
        <w:jc w:val="both"/>
        <w:rPr>
          <w:rFonts w:cs="Calibri"/>
          <w:b/>
        </w:rPr>
      </w:pPr>
      <w:r w:rsidRPr="00BE08C9">
        <w:rPr>
          <w:rFonts w:cs="Calibri"/>
          <w:b/>
        </w:rPr>
        <w:t xml:space="preserve">Trained Operator (MSc and Above) for 03 years should be </w:t>
      </w:r>
      <w:r w:rsidR="00746691">
        <w:rPr>
          <w:rFonts w:cs="Calibri"/>
          <w:b/>
        </w:rPr>
        <w:t xml:space="preserve">provided by the successful bidder along with the equipment. All statutory rules regarding </w:t>
      </w:r>
      <w:r w:rsidR="00247AFD">
        <w:rPr>
          <w:rFonts w:cs="Calibri"/>
          <w:b/>
        </w:rPr>
        <w:t>the manpower should be followed as per GOI norms.</w:t>
      </w:r>
      <w:r w:rsidR="00746691">
        <w:rPr>
          <w:rFonts w:cs="Calibri"/>
          <w:b/>
        </w:rPr>
        <w:t xml:space="preserve"> </w:t>
      </w:r>
    </w:p>
    <w:p w:rsidR="00247AFD" w:rsidRPr="00247AFD" w:rsidRDefault="00247AFD" w:rsidP="00247AFD">
      <w:pPr>
        <w:widowControl w:val="0"/>
        <w:autoSpaceDE w:val="0"/>
        <w:autoSpaceDN w:val="0"/>
        <w:adjustRightInd w:val="0"/>
        <w:jc w:val="both"/>
        <w:rPr>
          <w:rFonts w:cs="Calibri"/>
          <w:b/>
          <w:sz w:val="6"/>
        </w:rPr>
      </w:pPr>
    </w:p>
    <w:p w:rsidR="007B4AE1" w:rsidRPr="00CA54F8" w:rsidRDefault="007B4AE1" w:rsidP="00247AFD">
      <w:pPr>
        <w:widowControl w:val="0"/>
        <w:autoSpaceDE w:val="0"/>
        <w:autoSpaceDN w:val="0"/>
        <w:adjustRightInd w:val="0"/>
        <w:jc w:val="both"/>
        <w:rPr>
          <w:rFonts w:cs="Calibri"/>
        </w:rPr>
      </w:pPr>
      <w:r w:rsidRPr="00CA54F8">
        <w:rPr>
          <w:rFonts w:cs="Calibri"/>
          <w:b/>
        </w:rPr>
        <w:t xml:space="preserve">WARRANTY: </w:t>
      </w:r>
      <w:r w:rsidRPr="00CA54F8">
        <w:rPr>
          <w:rFonts w:cs="Calibri"/>
        </w:rPr>
        <w:t>Three Year years from date of installation including UPS, fume hood &amp; Gas panels.</w:t>
      </w:r>
    </w:p>
    <w:p w:rsidR="007B4AE1" w:rsidRPr="00CA54F8" w:rsidRDefault="007B4AE1" w:rsidP="00247AFD">
      <w:pPr>
        <w:widowControl w:val="0"/>
        <w:autoSpaceDE w:val="0"/>
        <w:autoSpaceDN w:val="0"/>
        <w:adjustRightInd w:val="0"/>
        <w:jc w:val="both"/>
        <w:rPr>
          <w:rFonts w:cs="Calibri"/>
        </w:rPr>
      </w:pPr>
      <w:r w:rsidRPr="00CA54F8">
        <w:rPr>
          <w:rFonts w:cs="Calibri"/>
        </w:rPr>
        <w:t>Pre-Installation Requirement for operation of the ICP-MS must be clearly mentioned in the Offer.</w:t>
      </w:r>
    </w:p>
    <w:p w:rsidR="00BD6E0A" w:rsidRDefault="00BD6E0A" w:rsidP="00DD0F61">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4B7DA4" w:rsidRPr="00DD0F61" w:rsidRDefault="004B7DA4" w:rsidP="00DD0F61">
      <w:pPr>
        <w:spacing w:after="0" w:line="240" w:lineRule="auto"/>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4829FC">
        <w:rPr>
          <w:rFonts w:ascii="Arial" w:eastAsia="Times New Roman" w:hAnsi="Arial"/>
          <w:color w:val="000000"/>
        </w:rPr>
        <w:t>Reputed Private</w:t>
      </w:r>
      <w:r w:rsidR="00CF282E" w:rsidRPr="007E494C">
        <w:rPr>
          <w:rFonts w:ascii="Arial" w:eastAsia="Times New Roman" w:hAnsi="Arial"/>
          <w:color w:val="000000"/>
        </w:rPr>
        <w:t xml:space="preserv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4B7DA4" w:rsidRDefault="004B7DA4" w:rsidP="004B7DA4">
      <w:pPr>
        <w:pStyle w:val="ListParagraph"/>
        <w:spacing w:after="0" w:line="240" w:lineRule="auto"/>
        <w:contextualSpacing w:val="0"/>
        <w:jc w:val="both"/>
        <w:rPr>
          <w:rFonts w:ascii="Arial" w:eastAsia="Times New Roman" w:hAnsi="Arial"/>
          <w:color w:val="000000"/>
        </w:rPr>
      </w:pPr>
    </w:p>
    <w:p w:rsidR="004B7DA4" w:rsidRPr="007E494C" w:rsidRDefault="004B7DA4" w:rsidP="004B7DA4">
      <w:pPr>
        <w:pStyle w:val="ListParagraph"/>
        <w:spacing w:after="0" w:line="240" w:lineRule="auto"/>
        <w:contextualSpacing w:val="0"/>
        <w:jc w:val="both"/>
        <w:rPr>
          <w:rFonts w:ascii="Arial" w:eastAsia="Times New Roman" w:hAnsi="Arial"/>
          <w:color w:val="000000"/>
        </w:rPr>
      </w:pP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EDA" w:rsidRDefault="00421EDA">
      <w:pPr>
        <w:spacing w:after="0" w:line="240" w:lineRule="auto"/>
      </w:pPr>
      <w:r>
        <w:separator/>
      </w:r>
    </w:p>
  </w:endnote>
  <w:endnote w:type="continuationSeparator" w:id="0">
    <w:p w:rsidR="00421EDA" w:rsidRDefault="0042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1" w:rsidRDefault="00746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691" w:rsidRDefault="007466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1" w:rsidRDefault="00746691">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04107">
      <w:rPr>
        <w:rStyle w:val="PageNumber"/>
        <w:noProof/>
        <w:sz w:val="20"/>
        <w:szCs w:val="20"/>
      </w:rPr>
      <w:t>20</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704107">
      <w:rPr>
        <w:rStyle w:val="PageNumber"/>
        <w:noProof/>
        <w:sz w:val="20"/>
        <w:szCs w:val="20"/>
      </w:rPr>
      <w:t>33</w:t>
    </w:r>
    <w:r>
      <w:rPr>
        <w:rStyle w:val="PageNumber"/>
        <w:sz w:val="20"/>
        <w:szCs w:val="20"/>
      </w:rPr>
      <w:fldChar w:fldCharType="end"/>
    </w:r>
  </w:p>
  <w:p w:rsidR="00746691" w:rsidRDefault="00746691">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1" w:rsidRDefault="00746691">
    <w:pPr>
      <w:spacing w:before="140" w:line="100" w:lineRule="exact"/>
      <w:rPr>
        <w:sz w:val="10"/>
      </w:rPr>
    </w:pPr>
  </w:p>
  <w:p w:rsidR="00746691" w:rsidRDefault="00746691">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746691" w:rsidRDefault="00746691">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1" w:rsidRDefault="00746691" w:rsidP="00C1416A">
    <w:pPr>
      <w:pStyle w:val="Footer"/>
      <w:pBdr>
        <w:bottom w:val="single" w:sz="6" w:space="1" w:color="auto"/>
      </w:pBdr>
    </w:pPr>
  </w:p>
  <w:p w:rsidR="00746691" w:rsidRPr="00DD5BA3" w:rsidRDefault="00746691"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746691" w:rsidRPr="00DD5BA3" w:rsidRDefault="00746691" w:rsidP="00450612">
    <w:pPr>
      <w:pStyle w:val="Footer"/>
      <w:rPr>
        <w:b/>
      </w:rPr>
    </w:pPr>
    <w:r>
      <w:rPr>
        <w:b/>
      </w:rPr>
      <w:t>Website: www.ciab.res.in</w:t>
    </w:r>
    <w:r w:rsidRPr="00DD5BA3">
      <w:rPr>
        <w:b/>
      </w:rPr>
      <w:t xml:space="preserve">                                      </w:t>
    </w:r>
    <w:r>
      <w:rPr>
        <w:b/>
      </w:rPr>
      <w:t xml:space="preserve">                                                                             Fax: 0172- 5221499</w:t>
    </w:r>
  </w:p>
  <w:p w:rsidR="00746691" w:rsidRPr="00566C44" w:rsidRDefault="00746691"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EDA" w:rsidRDefault="00421EDA">
      <w:pPr>
        <w:spacing w:after="0" w:line="240" w:lineRule="auto"/>
      </w:pPr>
      <w:r>
        <w:separator/>
      </w:r>
    </w:p>
  </w:footnote>
  <w:footnote w:type="continuationSeparator" w:id="0">
    <w:p w:rsidR="00421EDA" w:rsidRDefault="00421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1" w:rsidRDefault="007466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6691" w:rsidRDefault="00746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91" w:rsidRDefault="00746691"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746691" w:rsidRPr="00DD5BA3" w:rsidRDefault="00746691"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746691" w:rsidRPr="00DD5BA3" w:rsidRDefault="00746691"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746691" w:rsidRPr="005A046B" w:rsidRDefault="00746691"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746691" w:rsidRPr="005A046B" w:rsidRDefault="00746691"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746691" w:rsidRPr="00DD5BA3" w:rsidRDefault="00746691" w:rsidP="00C1416A">
                          <w:pPr>
                            <w:pStyle w:val="Header"/>
                            <w:spacing w:line="276" w:lineRule="auto"/>
                            <w:jc w:val="center"/>
                            <w:rPr>
                              <w:rFonts w:ascii="Arial" w:hAnsi="Arial" w:cs="Arial"/>
                              <w:b/>
                              <w:sz w:val="20"/>
                            </w:rPr>
                          </w:pPr>
                        </w:p>
                        <w:p w:rsidR="00746691" w:rsidRDefault="00746691" w:rsidP="00C1416A">
                          <w:pPr>
                            <w:pStyle w:val="Header"/>
                            <w:spacing w:line="276" w:lineRule="auto"/>
                            <w:jc w:val="center"/>
                            <w:rPr>
                              <w:rFonts w:ascii="Arial" w:hAnsi="Arial" w:cs="Arial"/>
                              <w:b/>
                              <w:color w:val="92D050"/>
                              <w:sz w:val="20"/>
                            </w:rPr>
                          </w:pPr>
                        </w:p>
                        <w:p w:rsidR="00746691" w:rsidRDefault="00746691" w:rsidP="00C1416A">
                          <w:pPr>
                            <w:pStyle w:val="Header"/>
                            <w:spacing w:line="276" w:lineRule="auto"/>
                            <w:jc w:val="center"/>
                            <w:rPr>
                              <w:rFonts w:ascii="Arial" w:hAnsi="Arial" w:cs="Arial"/>
                              <w:b/>
                              <w:color w:val="92D050"/>
                              <w:sz w:val="20"/>
                            </w:rPr>
                          </w:pPr>
                        </w:p>
                        <w:p w:rsidR="00746691" w:rsidRPr="00826ABB" w:rsidRDefault="00746691"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746691" w:rsidRDefault="00746691" w:rsidP="00C1416A">
    <w:pPr>
      <w:pStyle w:val="Header"/>
    </w:pPr>
  </w:p>
  <w:p w:rsidR="00746691" w:rsidRDefault="00746691" w:rsidP="00C1416A">
    <w:pPr>
      <w:pStyle w:val="Header"/>
    </w:pPr>
  </w:p>
  <w:p w:rsidR="00746691" w:rsidRDefault="00746691" w:rsidP="00C1416A">
    <w:pPr>
      <w:pStyle w:val="Header"/>
    </w:pPr>
  </w:p>
  <w:p w:rsidR="00746691" w:rsidRPr="007A4F55" w:rsidRDefault="00746691"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11"/>
  </w:num>
  <w:num w:numId="5">
    <w:abstractNumId w:val="21"/>
  </w:num>
  <w:num w:numId="6">
    <w:abstractNumId w:val="12"/>
  </w:num>
  <w:num w:numId="7">
    <w:abstractNumId w:val="22"/>
  </w:num>
  <w:num w:numId="8">
    <w:abstractNumId w:val="24"/>
  </w:num>
  <w:num w:numId="9">
    <w:abstractNumId w:val="15"/>
  </w:num>
  <w:num w:numId="10">
    <w:abstractNumId w:val="8"/>
  </w:num>
  <w:num w:numId="11">
    <w:abstractNumId w:val="20"/>
  </w:num>
  <w:num w:numId="12">
    <w:abstractNumId w:val="26"/>
  </w:num>
  <w:num w:numId="13">
    <w:abstractNumId w:val="1"/>
  </w:num>
  <w:num w:numId="14">
    <w:abstractNumId w:val="2"/>
  </w:num>
  <w:num w:numId="15">
    <w:abstractNumId w:val="27"/>
  </w:num>
  <w:num w:numId="16">
    <w:abstractNumId w:val="18"/>
  </w:num>
  <w:num w:numId="17">
    <w:abstractNumId w:val="4"/>
  </w:num>
  <w:num w:numId="18">
    <w:abstractNumId w:val="13"/>
  </w:num>
  <w:num w:numId="19">
    <w:abstractNumId w:val="3"/>
  </w:num>
  <w:num w:numId="20">
    <w:abstractNumId w:val="19"/>
  </w:num>
  <w:num w:numId="21">
    <w:abstractNumId w:val="14"/>
  </w:num>
  <w:num w:numId="22">
    <w:abstractNumId w:val="7"/>
  </w:num>
  <w:num w:numId="23">
    <w:abstractNumId w:val="0"/>
  </w:num>
  <w:num w:numId="24">
    <w:abstractNumId w:val="16"/>
  </w:num>
  <w:num w:numId="25">
    <w:abstractNumId w:val="25"/>
  </w:num>
  <w:num w:numId="26">
    <w:abstractNumId w:val="6"/>
  </w:num>
  <w:num w:numId="27">
    <w:abstractNumId w:val="23"/>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6649"/>
    <w:rsid w:val="00056E88"/>
    <w:rsid w:val="00063F39"/>
    <w:rsid w:val="00076453"/>
    <w:rsid w:val="00082A7D"/>
    <w:rsid w:val="00084396"/>
    <w:rsid w:val="00084654"/>
    <w:rsid w:val="00090AEA"/>
    <w:rsid w:val="00093703"/>
    <w:rsid w:val="000A25D3"/>
    <w:rsid w:val="000B14BC"/>
    <w:rsid w:val="000B6A1C"/>
    <w:rsid w:val="000C41C5"/>
    <w:rsid w:val="000D507D"/>
    <w:rsid w:val="000E12AB"/>
    <w:rsid w:val="000F6065"/>
    <w:rsid w:val="0012470E"/>
    <w:rsid w:val="001309C6"/>
    <w:rsid w:val="001365F5"/>
    <w:rsid w:val="00146A61"/>
    <w:rsid w:val="00147FA3"/>
    <w:rsid w:val="001529A7"/>
    <w:rsid w:val="00163BA4"/>
    <w:rsid w:val="001862D2"/>
    <w:rsid w:val="00192D96"/>
    <w:rsid w:val="001B673D"/>
    <w:rsid w:val="001C0A77"/>
    <w:rsid w:val="001C0F9F"/>
    <w:rsid w:val="001C6C0C"/>
    <w:rsid w:val="001D5845"/>
    <w:rsid w:val="001D5A47"/>
    <w:rsid w:val="001D5C94"/>
    <w:rsid w:val="001E5D69"/>
    <w:rsid w:val="001F0555"/>
    <w:rsid w:val="001F0668"/>
    <w:rsid w:val="00203ED8"/>
    <w:rsid w:val="00210301"/>
    <w:rsid w:val="00217DC2"/>
    <w:rsid w:val="00227520"/>
    <w:rsid w:val="00230F2A"/>
    <w:rsid w:val="00235B48"/>
    <w:rsid w:val="00242380"/>
    <w:rsid w:val="00247AFD"/>
    <w:rsid w:val="00282A78"/>
    <w:rsid w:val="00290C73"/>
    <w:rsid w:val="002A06C5"/>
    <w:rsid w:val="002A4FDB"/>
    <w:rsid w:val="002B1F87"/>
    <w:rsid w:val="002C542B"/>
    <w:rsid w:val="002D470E"/>
    <w:rsid w:val="002E0B17"/>
    <w:rsid w:val="002E4932"/>
    <w:rsid w:val="002F1093"/>
    <w:rsid w:val="00300405"/>
    <w:rsid w:val="00301084"/>
    <w:rsid w:val="00307E9E"/>
    <w:rsid w:val="00323E0A"/>
    <w:rsid w:val="00332110"/>
    <w:rsid w:val="003429C5"/>
    <w:rsid w:val="0038081A"/>
    <w:rsid w:val="003834A2"/>
    <w:rsid w:val="003A0D67"/>
    <w:rsid w:val="003A3E3F"/>
    <w:rsid w:val="003B588D"/>
    <w:rsid w:val="003E16F2"/>
    <w:rsid w:val="003E36BA"/>
    <w:rsid w:val="003E4FF0"/>
    <w:rsid w:val="003E7D5E"/>
    <w:rsid w:val="003F0832"/>
    <w:rsid w:val="004008A0"/>
    <w:rsid w:val="00415118"/>
    <w:rsid w:val="004155A1"/>
    <w:rsid w:val="00415950"/>
    <w:rsid w:val="00421EDA"/>
    <w:rsid w:val="00433A41"/>
    <w:rsid w:val="00450612"/>
    <w:rsid w:val="00457981"/>
    <w:rsid w:val="004829FC"/>
    <w:rsid w:val="004A1B1B"/>
    <w:rsid w:val="004A24B5"/>
    <w:rsid w:val="004A2899"/>
    <w:rsid w:val="004A67BE"/>
    <w:rsid w:val="004B4546"/>
    <w:rsid w:val="004B4842"/>
    <w:rsid w:val="004B7DA4"/>
    <w:rsid w:val="004C03FC"/>
    <w:rsid w:val="004C0CF6"/>
    <w:rsid w:val="004C78D6"/>
    <w:rsid w:val="004D2086"/>
    <w:rsid w:val="004E77A2"/>
    <w:rsid w:val="004F79F9"/>
    <w:rsid w:val="0050073B"/>
    <w:rsid w:val="00516552"/>
    <w:rsid w:val="00517370"/>
    <w:rsid w:val="0053491F"/>
    <w:rsid w:val="00547186"/>
    <w:rsid w:val="005514AC"/>
    <w:rsid w:val="00552CE9"/>
    <w:rsid w:val="00555485"/>
    <w:rsid w:val="0056171E"/>
    <w:rsid w:val="005619D9"/>
    <w:rsid w:val="00561D4C"/>
    <w:rsid w:val="00587F0C"/>
    <w:rsid w:val="00597493"/>
    <w:rsid w:val="005A046B"/>
    <w:rsid w:val="005A083E"/>
    <w:rsid w:val="005A3315"/>
    <w:rsid w:val="005B4DF1"/>
    <w:rsid w:val="005B70F4"/>
    <w:rsid w:val="005C07F3"/>
    <w:rsid w:val="005C35FA"/>
    <w:rsid w:val="005C7BB0"/>
    <w:rsid w:val="005D7BFF"/>
    <w:rsid w:val="005E068F"/>
    <w:rsid w:val="005E1B29"/>
    <w:rsid w:val="005E4761"/>
    <w:rsid w:val="005E50B0"/>
    <w:rsid w:val="005F6636"/>
    <w:rsid w:val="00614F34"/>
    <w:rsid w:val="00663BAF"/>
    <w:rsid w:val="00692FAF"/>
    <w:rsid w:val="006A040C"/>
    <w:rsid w:val="006A30EA"/>
    <w:rsid w:val="006A3F0F"/>
    <w:rsid w:val="006A6BC5"/>
    <w:rsid w:val="006B1EB7"/>
    <w:rsid w:val="006B433F"/>
    <w:rsid w:val="006C1FFF"/>
    <w:rsid w:val="006C42FE"/>
    <w:rsid w:val="006F0D0B"/>
    <w:rsid w:val="006F4052"/>
    <w:rsid w:val="00704107"/>
    <w:rsid w:val="00705050"/>
    <w:rsid w:val="00712A87"/>
    <w:rsid w:val="007154DC"/>
    <w:rsid w:val="00746691"/>
    <w:rsid w:val="00757A46"/>
    <w:rsid w:val="007616F5"/>
    <w:rsid w:val="0076196A"/>
    <w:rsid w:val="00770E93"/>
    <w:rsid w:val="00772726"/>
    <w:rsid w:val="00794290"/>
    <w:rsid w:val="00794C0A"/>
    <w:rsid w:val="007B055C"/>
    <w:rsid w:val="007B4AE1"/>
    <w:rsid w:val="007B7C49"/>
    <w:rsid w:val="007C2650"/>
    <w:rsid w:val="007E40B6"/>
    <w:rsid w:val="007E494C"/>
    <w:rsid w:val="007E54B2"/>
    <w:rsid w:val="007E6EAB"/>
    <w:rsid w:val="00800007"/>
    <w:rsid w:val="0080429C"/>
    <w:rsid w:val="0080538A"/>
    <w:rsid w:val="008070E5"/>
    <w:rsid w:val="00807834"/>
    <w:rsid w:val="00812115"/>
    <w:rsid w:val="00816489"/>
    <w:rsid w:val="0082649A"/>
    <w:rsid w:val="008452AC"/>
    <w:rsid w:val="00854BD0"/>
    <w:rsid w:val="0085582D"/>
    <w:rsid w:val="008577B0"/>
    <w:rsid w:val="00861328"/>
    <w:rsid w:val="00876D44"/>
    <w:rsid w:val="0088107F"/>
    <w:rsid w:val="00884E30"/>
    <w:rsid w:val="00894C2F"/>
    <w:rsid w:val="008A687C"/>
    <w:rsid w:val="008B02AB"/>
    <w:rsid w:val="008B1F64"/>
    <w:rsid w:val="008B211D"/>
    <w:rsid w:val="008C61EF"/>
    <w:rsid w:val="008C7155"/>
    <w:rsid w:val="008D0DC6"/>
    <w:rsid w:val="008E7360"/>
    <w:rsid w:val="00904AAA"/>
    <w:rsid w:val="00930016"/>
    <w:rsid w:val="009362FB"/>
    <w:rsid w:val="00940375"/>
    <w:rsid w:val="00962FEF"/>
    <w:rsid w:val="009841B3"/>
    <w:rsid w:val="00985857"/>
    <w:rsid w:val="00987A99"/>
    <w:rsid w:val="00992242"/>
    <w:rsid w:val="009A2B09"/>
    <w:rsid w:val="009A4D30"/>
    <w:rsid w:val="009B2AD7"/>
    <w:rsid w:val="009D1E80"/>
    <w:rsid w:val="009D7E1C"/>
    <w:rsid w:val="009E1287"/>
    <w:rsid w:val="009E448F"/>
    <w:rsid w:val="009F1606"/>
    <w:rsid w:val="009F4BF7"/>
    <w:rsid w:val="00A270F5"/>
    <w:rsid w:val="00A322F0"/>
    <w:rsid w:val="00A53F86"/>
    <w:rsid w:val="00A55769"/>
    <w:rsid w:val="00A637BF"/>
    <w:rsid w:val="00A71962"/>
    <w:rsid w:val="00A750D1"/>
    <w:rsid w:val="00A75D74"/>
    <w:rsid w:val="00A86808"/>
    <w:rsid w:val="00A877D8"/>
    <w:rsid w:val="00AA27EE"/>
    <w:rsid w:val="00AA30DA"/>
    <w:rsid w:val="00AA4FDB"/>
    <w:rsid w:val="00AB7A70"/>
    <w:rsid w:val="00AC0A72"/>
    <w:rsid w:val="00AC1FA4"/>
    <w:rsid w:val="00AD4420"/>
    <w:rsid w:val="00AD4BC9"/>
    <w:rsid w:val="00AD7B55"/>
    <w:rsid w:val="00AE1C00"/>
    <w:rsid w:val="00AF5298"/>
    <w:rsid w:val="00AF718A"/>
    <w:rsid w:val="00B05EE0"/>
    <w:rsid w:val="00B1300E"/>
    <w:rsid w:val="00B13AEB"/>
    <w:rsid w:val="00B14D80"/>
    <w:rsid w:val="00B31E58"/>
    <w:rsid w:val="00B4133A"/>
    <w:rsid w:val="00B437D6"/>
    <w:rsid w:val="00B51794"/>
    <w:rsid w:val="00B56D30"/>
    <w:rsid w:val="00B63F99"/>
    <w:rsid w:val="00B73BF3"/>
    <w:rsid w:val="00B8268B"/>
    <w:rsid w:val="00B8366F"/>
    <w:rsid w:val="00B859DA"/>
    <w:rsid w:val="00B87398"/>
    <w:rsid w:val="00BA576A"/>
    <w:rsid w:val="00BA5869"/>
    <w:rsid w:val="00BA6E5E"/>
    <w:rsid w:val="00BC02E4"/>
    <w:rsid w:val="00BD3597"/>
    <w:rsid w:val="00BD6E0A"/>
    <w:rsid w:val="00BD78E4"/>
    <w:rsid w:val="00BE32F5"/>
    <w:rsid w:val="00C1017E"/>
    <w:rsid w:val="00C110ED"/>
    <w:rsid w:val="00C1416A"/>
    <w:rsid w:val="00C36841"/>
    <w:rsid w:val="00C56C37"/>
    <w:rsid w:val="00C92470"/>
    <w:rsid w:val="00CA31C6"/>
    <w:rsid w:val="00CA6BDD"/>
    <w:rsid w:val="00CA7EA3"/>
    <w:rsid w:val="00CB1D73"/>
    <w:rsid w:val="00CE25AF"/>
    <w:rsid w:val="00CE5D47"/>
    <w:rsid w:val="00CE6331"/>
    <w:rsid w:val="00CF0711"/>
    <w:rsid w:val="00CF2500"/>
    <w:rsid w:val="00CF282E"/>
    <w:rsid w:val="00CF6651"/>
    <w:rsid w:val="00D01126"/>
    <w:rsid w:val="00D01754"/>
    <w:rsid w:val="00D20451"/>
    <w:rsid w:val="00D27DD7"/>
    <w:rsid w:val="00D44293"/>
    <w:rsid w:val="00D7317D"/>
    <w:rsid w:val="00D73662"/>
    <w:rsid w:val="00D74A54"/>
    <w:rsid w:val="00D76A0F"/>
    <w:rsid w:val="00D80D40"/>
    <w:rsid w:val="00D82E23"/>
    <w:rsid w:val="00D90795"/>
    <w:rsid w:val="00D90B42"/>
    <w:rsid w:val="00D944FA"/>
    <w:rsid w:val="00D95C2A"/>
    <w:rsid w:val="00DA2A34"/>
    <w:rsid w:val="00DB0668"/>
    <w:rsid w:val="00DB2A4F"/>
    <w:rsid w:val="00DD0F61"/>
    <w:rsid w:val="00DD2974"/>
    <w:rsid w:val="00DD59DF"/>
    <w:rsid w:val="00DD5BA3"/>
    <w:rsid w:val="00E01B61"/>
    <w:rsid w:val="00E071D8"/>
    <w:rsid w:val="00E137EA"/>
    <w:rsid w:val="00E14ABF"/>
    <w:rsid w:val="00E221AA"/>
    <w:rsid w:val="00E22415"/>
    <w:rsid w:val="00E241A9"/>
    <w:rsid w:val="00E24235"/>
    <w:rsid w:val="00E325C9"/>
    <w:rsid w:val="00E34398"/>
    <w:rsid w:val="00E52FA3"/>
    <w:rsid w:val="00E552B4"/>
    <w:rsid w:val="00E5633B"/>
    <w:rsid w:val="00E834E2"/>
    <w:rsid w:val="00E836A8"/>
    <w:rsid w:val="00E92F8B"/>
    <w:rsid w:val="00E9459A"/>
    <w:rsid w:val="00EC2C17"/>
    <w:rsid w:val="00EE6218"/>
    <w:rsid w:val="00EE62C0"/>
    <w:rsid w:val="00EE6683"/>
    <w:rsid w:val="00EE7CA8"/>
    <w:rsid w:val="00EF3DC2"/>
    <w:rsid w:val="00EF703F"/>
    <w:rsid w:val="00F04C27"/>
    <w:rsid w:val="00F15749"/>
    <w:rsid w:val="00F17225"/>
    <w:rsid w:val="00F1744A"/>
    <w:rsid w:val="00F55C35"/>
    <w:rsid w:val="00F84809"/>
    <w:rsid w:val="00F87689"/>
    <w:rsid w:val="00FA35F1"/>
    <w:rsid w:val="00FA38A9"/>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23189-CA59-4A4D-ABD9-B46C3815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15663</Words>
  <Characters>89284</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45</cp:revision>
  <cp:lastPrinted>2018-06-12T08:35:00Z</cp:lastPrinted>
  <dcterms:created xsi:type="dcterms:W3CDTF">2018-06-07T04:17:00Z</dcterms:created>
  <dcterms:modified xsi:type="dcterms:W3CDTF">2018-06-18T11:56:00Z</dcterms:modified>
</cp:coreProperties>
</file>